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163E1" w14:textId="77777777" w:rsidR="00D841CF" w:rsidRPr="00D841CF" w:rsidRDefault="00D841CF" w:rsidP="00D841CF">
      <w:pPr>
        <w:spacing w:after="150" w:line="240" w:lineRule="auto"/>
        <w:jc w:val="center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b/>
          <w:bCs/>
          <w:color w:val="3C3C3C"/>
          <w:kern w:val="0"/>
          <w:sz w:val="21"/>
          <w:szCs w:val="21"/>
          <w:lang w:eastAsia="ru-RU"/>
          <w14:ligatures w14:val="none"/>
        </w:rPr>
        <w:t>проект</w:t>
      </w:r>
    </w:p>
    <w:p w14:paraId="35E17EFD" w14:textId="77777777" w:rsidR="00D841CF" w:rsidRPr="00D841CF" w:rsidRDefault="00D841CF" w:rsidP="00D841CF">
      <w:pPr>
        <w:spacing w:after="120" w:line="240" w:lineRule="auto"/>
        <w:jc w:val="center"/>
        <w:outlineLvl w:val="0"/>
        <w:rPr>
          <w:rFonts w:ascii="Open Sans" w:eastAsia="Times New Roman" w:hAnsi="Open Sans" w:cs="Open Sans"/>
          <w:color w:val="3C3C3C"/>
          <w:kern w:val="36"/>
          <w:sz w:val="39"/>
          <w:szCs w:val="39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color w:val="3C3C3C"/>
          <w:kern w:val="36"/>
          <w:sz w:val="39"/>
          <w:szCs w:val="39"/>
          <w:lang w:eastAsia="ru-RU"/>
          <w14:ligatures w14:val="none"/>
        </w:rPr>
        <w:t> </w:t>
      </w:r>
    </w:p>
    <w:p w14:paraId="26D177FE" w14:textId="77777777" w:rsidR="00D841CF" w:rsidRPr="00D841CF" w:rsidRDefault="00D841CF" w:rsidP="00D841CF">
      <w:pPr>
        <w:spacing w:after="150" w:line="240" w:lineRule="auto"/>
        <w:jc w:val="center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b/>
          <w:bCs/>
          <w:color w:val="3C3C3C"/>
          <w:kern w:val="0"/>
          <w:sz w:val="21"/>
          <w:szCs w:val="21"/>
          <w:lang w:eastAsia="ru-RU"/>
          <w14:ligatures w14:val="none"/>
        </w:rPr>
        <w:t>РОССИЙСКАЯ ФЕДЕРАЦИЯ</w:t>
      </w:r>
    </w:p>
    <w:p w14:paraId="4CF51B12" w14:textId="77777777" w:rsidR="00D841CF" w:rsidRPr="00D841CF" w:rsidRDefault="00D841CF" w:rsidP="00D841CF">
      <w:pPr>
        <w:spacing w:after="150" w:line="240" w:lineRule="auto"/>
        <w:jc w:val="center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b/>
          <w:bCs/>
          <w:color w:val="3C3C3C"/>
          <w:kern w:val="0"/>
          <w:sz w:val="21"/>
          <w:szCs w:val="21"/>
          <w:lang w:eastAsia="ru-RU"/>
          <w14:ligatures w14:val="none"/>
        </w:rPr>
        <w:t>РАСПОРЯЖЕНИЕ</w:t>
      </w:r>
    </w:p>
    <w:p w14:paraId="721C6C89" w14:textId="77777777" w:rsidR="00D841CF" w:rsidRPr="00D841CF" w:rsidRDefault="00D841CF" w:rsidP="00D841CF">
      <w:pPr>
        <w:spacing w:after="150" w:line="240" w:lineRule="auto"/>
        <w:jc w:val="center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b/>
          <w:bCs/>
          <w:color w:val="3C3C3C"/>
          <w:kern w:val="0"/>
          <w:sz w:val="21"/>
          <w:szCs w:val="21"/>
          <w:lang w:eastAsia="ru-RU"/>
          <w14:ligatures w14:val="none"/>
        </w:rPr>
        <w:t>АДМИНИСТРАЦИИ ХРОМЦОВСКОГО СЕЛЬСКОГО ПОСЕЛЕНИЯ</w:t>
      </w:r>
    </w:p>
    <w:p w14:paraId="477CAC4B" w14:textId="77777777" w:rsidR="00D841CF" w:rsidRPr="00D841CF" w:rsidRDefault="00D841CF" w:rsidP="00D841CF">
      <w:pPr>
        <w:spacing w:after="150" w:line="240" w:lineRule="auto"/>
        <w:jc w:val="center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b/>
          <w:bCs/>
          <w:color w:val="3C3C3C"/>
          <w:kern w:val="0"/>
          <w:sz w:val="21"/>
          <w:szCs w:val="21"/>
          <w:lang w:eastAsia="ru-RU"/>
          <w14:ligatures w14:val="none"/>
        </w:rPr>
        <w:t>ФУРМАНОВСКОГО МУНИЦИПАЛЬНОГО РАЙОНА</w:t>
      </w:r>
    </w:p>
    <w:p w14:paraId="14EAA213" w14:textId="77777777" w:rsidR="00D841CF" w:rsidRPr="00D841CF" w:rsidRDefault="00D841CF" w:rsidP="00D841CF">
      <w:pPr>
        <w:spacing w:after="150" w:line="240" w:lineRule="auto"/>
        <w:jc w:val="center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b/>
          <w:bCs/>
          <w:color w:val="3C3C3C"/>
          <w:kern w:val="0"/>
          <w:sz w:val="21"/>
          <w:szCs w:val="21"/>
          <w:lang w:eastAsia="ru-RU"/>
          <w14:ligatures w14:val="none"/>
        </w:rPr>
        <w:t>ИВАНОВСКОЙ ОБЛАСТИ</w:t>
      </w:r>
    </w:p>
    <w:p w14:paraId="08586ACD" w14:textId="77777777" w:rsidR="00D841CF" w:rsidRPr="00D841CF" w:rsidRDefault="00D841CF" w:rsidP="00D841CF">
      <w:pPr>
        <w:spacing w:after="150" w:line="240" w:lineRule="auto"/>
        <w:jc w:val="center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b/>
          <w:bCs/>
          <w:color w:val="3C3C3C"/>
          <w:kern w:val="0"/>
          <w:sz w:val="21"/>
          <w:szCs w:val="21"/>
          <w:lang w:eastAsia="ru-RU"/>
          <w14:ligatures w14:val="none"/>
        </w:rPr>
        <w:t>от .2020 № -р</w:t>
      </w:r>
    </w:p>
    <w:p w14:paraId="43060148" w14:textId="77777777" w:rsidR="00D841CF" w:rsidRPr="00D841CF" w:rsidRDefault="00D841CF" w:rsidP="00D841CF">
      <w:pPr>
        <w:spacing w:after="150" w:line="240" w:lineRule="auto"/>
        <w:jc w:val="center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b/>
          <w:bCs/>
          <w:color w:val="3C3C3C"/>
          <w:kern w:val="0"/>
          <w:sz w:val="21"/>
          <w:szCs w:val="21"/>
          <w:lang w:eastAsia="ru-RU"/>
          <w14:ligatures w14:val="none"/>
        </w:rPr>
        <w:t>с. Хромцово</w:t>
      </w:r>
    </w:p>
    <w:p w14:paraId="586BF395" w14:textId="77777777" w:rsidR="00D841CF" w:rsidRPr="00D841CF" w:rsidRDefault="00D841CF" w:rsidP="00D841CF">
      <w:pPr>
        <w:spacing w:after="150" w:line="240" w:lineRule="auto"/>
        <w:jc w:val="center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b/>
          <w:bCs/>
          <w:color w:val="3C3C3C"/>
          <w:kern w:val="0"/>
          <w:sz w:val="21"/>
          <w:szCs w:val="21"/>
          <w:lang w:eastAsia="ru-RU"/>
          <w14:ligatures w14:val="none"/>
        </w:rPr>
        <w:t>Об утверждении Порядка списания и восстановления в учете задолженности по денежным обязательствам перед муниципальным образованием Хромцовское сельское поселение</w:t>
      </w:r>
    </w:p>
    <w:p w14:paraId="406C7F75" w14:textId="77777777" w:rsidR="00D841CF" w:rsidRPr="00D841CF" w:rsidRDefault="00D841CF" w:rsidP="00D841CF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  <w:t>В соответствии с ст.93.7 Бюджетного кодекса Российской Федерации, в целях совершенствования правового регулирования вопросов списания и восстановления в учете задолженности по денежным обязательствам перед муниципальным образованием Хромцовское сельское поселение</w:t>
      </w:r>
    </w:p>
    <w:p w14:paraId="1D628DAA" w14:textId="77777777" w:rsidR="00D841CF" w:rsidRPr="00D841CF" w:rsidRDefault="00D841CF" w:rsidP="00D841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  <w:t>Утвердить прилагаемый Порядок списания и восстановления в учете задолженности по денежным обязательствам перед муниципальным образованием Хромцовского сельского поселение. Приложение.</w:t>
      </w:r>
    </w:p>
    <w:p w14:paraId="68E16449" w14:textId="77777777" w:rsidR="00D841CF" w:rsidRPr="00D841CF" w:rsidRDefault="00D841CF" w:rsidP="00D841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  <w:t>Обнародовать настоящее распоряжение в установленном порядке.</w:t>
      </w:r>
    </w:p>
    <w:p w14:paraId="29D120D5" w14:textId="77777777" w:rsidR="00D841CF" w:rsidRPr="00D841CF" w:rsidRDefault="00D841CF" w:rsidP="00D841CF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b/>
          <w:bCs/>
          <w:color w:val="3C3C3C"/>
          <w:kern w:val="0"/>
          <w:sz w:val="21"/>
          <w:szCs w:val="21"/>
          <w:lang w:eastAsia="ru-RU"/>
          <w14:ligatures w14:val="none"/>
        </w:rPr>
        <w:t>Глава Хромцовского</w:t>
      </w:r>
    </w:p>
    <w:p w14:paraId="56E55CD3" w14:textId="77777777" w:rsidR="00D841CF" w:rsidRPr="00D841CF" w:rsidRDefault="00D841CF" w:rsidP="00D841CF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b/>
          <w:bCs/>
          <w:color w:val="3C3C3C"/>
          <w:kern w:val="0"/>
          <w:sz w:val="21"/>
          <w:szCs w:val="21"/>
          <w:lang w:eastAsia="ru-RU"/>
          <w14:ligatures w14:val="none"/>
        </w:rPr>
        <w:t>сельского поселения А.О.Варламов</w:t>
      </w:r>
    </w:p>
    <w:p w14:paraId="3826F580" w14:textId="77777777" w:rsidR="00D841CF" w:rsidRPr="00D841CF" w:rsidRDefault="00D841CF" w:rsidP="00D841CF">
      <w:pPr>
        <w:spacing w:after="150" w:line="240" w:lineRule="auto"/>
        <w:jc w:val="right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  <w:t>Приложение</w:t>
      </w:r>
    </w:p>
    <w:p w14:paraId="49A50A17" w14:textId="77777777" w:rsidR="00D841CF" w:rsidRPr="00D841CF" w:rsidRDefault="00D841CF" w:rsidP="00D841CF">
      <w:pPr>
        <w:spacing w:after="150" w:line="240" w:lineRule="auto"/>
        <w:jc w:val="right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  <w:t>к распоряжению администрации</w:t>
      </w:r>
    </w:p>
    <w:p w14:paraId="5B80DEFC" w14:textId="77777777" w:rsidR="00D841CF" w:rsidRPr="00D841CF" w:rsidRDefault="00D841CF" w:rsidP="00D841CF">
      <w:pPr>
        <w:spacing w:after="150" w:line="240" w:lineRule="auto"/>
        <w:jc w:val="right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  <w:t>Хромцовского сельского поселения</w:t>
      </w:r>
    </w:p>
    <w:p w14:paraId="79F74016" w14:textId="77777777" w:rsidR="00D841CF" w:rsidRPr="00D841CF" w:rsidRDefault="00D841CF" w:rsidP="00D841CF">
      <w:pPr>
        <w:spacing w:after="150" w:line="240" w:lineRule="auto"/>
        <w:jc w:val="right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  <w:t>от №</w:t>
      </w:r>
    </w:p>
    <w:p w14:paraId="1D628454" w14:textId="77777777" w:rsidR="00D841CF" w:rsidRPr="00D841CF" w:rsidRDefault="00D841CF" w:rsidP="00D841CF">
      <w:pPr>
        <w:spacing w:after="150" w:line="240" w:lineRule="auto"/>
        <w:jc w:val="center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b/>
          <w:bCs/>
          <w:color w:val="3C3C3C"/>
          <w:kern w:val="0"/>
          <w:sz w:val="21"/>
          <w:szCs w:val="21"/>
          <w:lang w:eastAsia="ru-RU"/>
          <w14:ligatures w14:val="none"/>
        </w:rPr>
        <w:t>Порядок</w:t>
      </w:r>
    </w:p>
    <w:p w14:paraId="677B5990" w14:textId="77777777" w:rsidR="00D841CF" w:rsidRPr="00D841CF" w:rsidRDefault="00D841CF" w:rsidP="00D841CF">
      <w:pPr>
        <w:spacing w:after="150" w:line="240" w:lineRule="auto"/>
        <w:jc w:val="center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b/>
          <w:bCs/>
          <w:color w:val="3C3C3C"/>
          <w:kern w:val="0"/>
          <w:sz w:val="21"/>
          <w:szCs w:val="21"/>
          <w:lang w:eastAsia="ru-RU"/>
          <w14:ligatures w14:val="none"/>
        </w:rPr>
        <w:t>списания и восстановления в учете задолженности по денежным</w:t>
      </w:r>
    </w:p>
    <w:p w14:paraId="0227DB5C" w14:textId="77777777" w:rsidR="00D841CF" w:rsidRPr="00D841CF" w:rsidRDefault="00D841CF" w:rsidP="00D841CF">
      <w:pPr>
        <w:spacing w:after="150" w:line="240" w:lineRule="auto"/>
        <w:jc w:val="center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b/>
          <w:bCs/>
          <w:color w:val="3C3C3C"/>
          <w:kern w:val="0"/>
          <w:sz w:val="21"/>
          <w:szCs w:val="21"/>
          <w:lang w:eastAsia="ru-RU"/>
          <w14:ligatures w14:val="none"/>
        </w:rPr>
        <w:t>обязательствам перед муниципальным образованием Хромцовского сельского поселение</w:t>
      </w:r>
    </w:p>
    <w:p w14:paraId="4E16F711" w14:textId="77777777" w:rsidR="00D841CF" w:rsidRPr="00D841CF" w:rsidRDefault="00D841CF" w:rsidP="00D841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  <w:t>Настоящий Порядок устанавливает правила и условия списания и восстановления в учете задолженности юридических и физических лиц (должники) по денежным обязательствам перед муниципальным образованием Хромцовского сельского поселение (далее – задолженность, муниципальное образование) в случаях, предусмотренных пунктом 3 настоящего Порядка.</w:t>
      </w:r>
    </w:p>
    <w:p w14:paraId="62112C2E" w14:textId="77777777" w:rsidR="00D841CF" w:rsidRPr="00D841CF" w:rsidRDefault="00D841CF" w:rsidP="00D841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  <w:t>Настоящий Порядок распространяется на задолженность должников по обязательствам, возникшим:</w:t>
      </w:r>
    </w:p>
    <w:p w14:paraId="47D8CBDC" w14:textId="77777777" w:rsidR="00D841CF" w:rsidRPr="00D841CF" w:rsidRDefault="00D841CF" w:rsidP="00D841CF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  <w:lastRenderedPageBreak/>
        <w:t>а) из договоров и иных сделок;</w:t>
      </w:r>
    </w:p>
    <w:p w14:paraId="63118705" w14:textId="77777777" w:rsidR="00D841CF" w:rsidRPr="00D841CF" w:rsidRDefault="00D841CF" w:rsidP="00D841CF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  <w:t>б) из судебного решения;</w:t>
      </w:r>
    </w:p>
    <w:p w14:paraId="3275AB53" w14:textId="77777777" w:rsidR="00D841CF" w:rsidRPr="00D841CF" w:rsidRDefault="00D841CF" w:rsidP="00D841CF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  <w:t>в) вследствие причинения вреда;</w:t>
      </w:r>
    </w:p>
    <w:p w14:paraId="673A6731" w14:textId="77777777" w:rsidR="00D841CF" w:rsidRPr="00D841CF" w:rsidRDefault="00D841CF" w:rsidP="00D841CF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  <w:t>г) вследствие неосновательного обогащения;</w:t>
      </w:r>
    </w:p>
    <w:p w14:paraId="4695AD0D" w14:textId="77777777" w:rsidR="00D841CF" w:rsidRPr="00D841CF" w:rsidRDefault="00D841CF" w:rsidP="00D841CF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  <w:t>д) по иным основаниям, в соответствии с законодательством Российской Федерации, порождающими гражданские права и обязанности.</w:t>
      </w:r>
    </w:p>
    <w:p w14:paraId="771C94ED" w14:textId="77777777" w:rsidR="00D841CF" w:rsidRPr="00D841CF" w:rsidRDefault="00D841CF" w:rsidP="00D841CF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  <w:t>Действие настоящего Порядка не распространяется на задолженность по уплате налогов, сборов, пеней, штрафов и иных обязательных платежей, установленных законодательством о налогах и сборах.</w:t>
      </w:r>
    </w:p>
    <w:p w14:paraId="1E8A33B2" w14:textId="77777777" w:rsidR="00D841CF" w:rsidRPr="00D841CF" w:rsidRDefault="00D841CF" w:rsidP="00D841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  <w:t>Списанию с учета в соответствии с настоящим Порядком подлежит задолженность:</w:t>
      </w:r>
    </w:p>
    <w:p w14:paraId="36EE0736" w14:textId="77777777" w:rsidR="00D841CF" w:rsidRPr="00D841CF" w:rsidRDefault="00D841CF" w:rsidP="00D841CF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  <w:t>а) должников, ликвидированных в установленном законодательством Российской Федерации порядке (кроме случаев, когда законодательством Российской Федерации исполнение обязательства ликвидированного должника возложено на другое лицо);</w:t>
      </w:r>
    </w:p>
    <w:p w14:paraId="64976A66" w14:textId="77777777" w:rsidR="00D841CF" w:rsidRPr="00D841CF" w:rsidRDefault="00D841CF" w:rsidP="00D841CF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  <w:t>б) по обязательствам, прекратившимся по другим основаниям, установленным законодательством Российской Федерации или договором (за исключением случаев прекращения обязательства новацией, прощением долга, отступным, зачетом или исполнением);</w:t>
      </w:r>
    </w:p>
    <w:p w14:paraId="1FD9A558" w14:textId="77777777" w:rsidR="00D841CF" w:rsidRPr="00D841CF" w:rsidRDefault="00D841CF" w:rsidP="00D841CF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  <w:t>в) по требованиям, которые в соответствии с законодательством Российской Федерации считаются погашенными;</w:t>
      </w:r>
    </w:p>
    <w:p w14:paraId="7BA8F615" w14:textId="77777777" w:rsidR="00D841CF" w:rsidRPr="00D841CF" w:rsidRDefault="00D841CF" w:rsidP="00D841CF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  <w:t>г) по обязательствам (сделкам), признанным судом невозникшими (незаключенными), недействительными или исполненными (погашенными).</w:t>
      </w:r>
    </w:p>
    <w:p w14:paraId="1BF59105" w14:textId="77777777" w:rsidR="00D841CF" w:rsidRPr="00D841CF" w:rsidRDefault="00D841CF" w:rsidP="00D841CF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  <w:t>д) должников, исключенных из единого государственного реестра юридических лиц в порядке, предусмотренным законодательством Российской Федерации о государственной регистрации юридических лиц и индивидуальных предпринимателей.</w:t>
      </w:r>
    </w:p>
    <w:p w14:paraId="36C93D5D" w14:textId="77777777" w:rsidR="00D841CF" w:rsidRPr="00D841CF" w:rsidRDefault="00D841CF" w:rsidP="00D841C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  <w:t xml:space="preserve">Если законом Российской Федерации и/или судом установлена обязанность должника по возврату имущества, полученного по недействительной сделке, в том числе по возврату неосновательно приобретенного или сбереженного имущества, задолженность по обязательству, признанному судом недействительным, подлежит списанию с учета с одновременной постановкой на учет задолженности должника по исполнению указанной обязанности по возврату имущества. Если судом установлен факт незаконного получения третьим лицом имущества должника, требования к которому не были удовлетворены в полном объеме в ходе конкурсного производства, задолженность такого должника подлежит списанию с учета в соответствии с настоящим Порядком с одновременной постановкой на учет задолженности указанного третьего лица в размере требований к должнику, оставшихся не погашенными в деле о банкротстве. В случае если обстоятельства, указанные в подпункте «г» пункта 3 настоящего Порядка, возникли вследствие действий (бездействия) лиц, приведших к причинению ущерба (убытков) муниципальному образованию, и имеется вступившее в силу решение суда, устанавливающее имущественную ответственность данных лиц перед муниципальным образованием по возмещению указанного ущерба (убытков), то задолженность по такому обязательству (сделке) подлежит списанию с учета с </w:t>
      </w:r>
      <w:r w:rsidRPr="00D841CF"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  <w:lastRenderedPageBreak/>
        <w:t>одновременной постановкой на учет требований по имущественной ответственности указанных лиц перед муниципальным образованием.</w:t>
      </w:r>
    </w:p>
    <w:p w14:paraId="6143FCBD" w14:textId="77777777" w:rsidR="00D841CF" w:rsidRPr="00D841CF" w:rsidRDefault="00D841CF" w:rsidP="00D841C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  <w:t>Решение о списании задолженности с учета или решение о восстановлении задолженности в учете принимается главным распорядителем бюджетных средств Хромцовского сельского поселения (далее - ГРБС), на балансе которого учитывается задолженность, в соответствии с установленными им правилами с учетом настоящего Порядка.</w:t>
      </w:r>
    </w:p>
    <w:p w14:paraId="0843C457" w14:textId="77777777" w:rsidR="00D841CF" w:rsidRPr="00D841CF" w:rsidRDefault="00D841CF" w:rsidP="00D841C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  <w:t>Обстоятельства, являющиеся основанием для списания или восстановления в учете задолженности, подлежат документальному подтверждению.</w:t>
      </w:r>
    </w:p>
    <w:p w14:paraId="2AD003BD" w14:textId="77777777" w:rsidR="00D841CF" w:rsidRPr="00D841CF" w:rsidRDefault="00D841CF" w:rsidP="00D841CF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  <w:t>В этих целях ГРБС осуществляет сбор подтверждающих документов и готовит соответствующую информационную справку, содержащую реквизиты подтверждающих документов.</w:t>
      </w:r>
    </w:p>
    <w:p w14:paraId="092C441A" w14:textId="77777777" w:rsidR="00D841CF" w:rsidRPr="00D841CF" w:rsidRDefault="00D841CF" w:rsidP="00D841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  <w:t>Информационная справка должна содержать:</w:t>
      </w:r>
    </w:p>
    <w:p w14:paraId="023D5624" w14:textId="77777777" w:rsidR="00D841CF" w:rsidRPr="00D841CF" w:rsidRDefault="00D841CF" w:rsidP="00D841CF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  <w:t>- сведения о наличии задолженности в учете ГРБС;</w:t>
      </w:r>
    </w:p>
    <w:p w14:paraId="061E5B81" w14:textId="77777777" w:rsidR="00D841CF" w:rsidRPr="00D841CF" w:rsidRDefault="00D841CF" w:rsidP="00D841CF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  <w:t>- информацию об основании возникновения задолженности;</w:t>
      </w:r>
    </w:p>
    <w:p w14:paraId="55A90EB9" w14:textId="77777777" w:rsidR="00D841CF" w:rsidRPr="00D841CF" w:rsidRDefault="00D841CF" w:rsidP="00D841CF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  <w:t>- сведения об основаниях для списания с учета задолженности в соответствии с настоящим Порядком;</w:t>
      </w:r>
    </w:p>
    <w:p w14:paraId="51A6BC25" w14:textId="77777777" w:rsidR="00D841CF" w:rsidRPr="00D841CF" w:rsidRDefault="00D841CF" w:rsidP="00D841CF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  <w:t>- сведения о наличии/отсутствии информации о фактах незаконного получения имущества должника третьими лицами (при списании задолженности должника, требования к которому не были удовлетворены в полном объеме в ходе конкурсного производства);</w:t>
      </w:r>
    </w:p>
    <w:p w14:paraId="048CA60C" w14:textId="77777777" w:rsidR="00D841CF" w:rsidRPr="00D841CF" w:rsidRDefault="00D841CF" w:rsidP="00D841CF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  <w:t>- сведения о наличии/отсутствии информации о лицах, на которые законодательством Российской Федерации возложено исполнение обязательства ликвидированного должника;</w:t>
      </w:r>
    </w:p>
    <w:p w14:paraId="22CABC3B" w14:textId="77777777" w:rsidR="00D841CF" w:rsidRPr="00D841CF" w:rsidRDefault="00D841CF" w:rsidP="00D841CF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  <w:t>- заключение о наличии или отсутствии возможностей и/или перспектив по принятию мер по взысканию (возврату) задолженности, в том числе направленных на прекращение обстоятельств, являющихся основанием для списания задолженности с учета.</w:t>
      </w:r>
    </w:p>
    <w:p w14:paraId="56A3DACE" w14:textId="77777777" w:rsidR="00D841CF" w:rsidRPr="00D841CF" w:rsidRDefault="00D841CF" w:rsidP="00D841C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  <w:t>Списание задолженности с учета или восстановление задолженности в учете производится ГРБС, принявшим решение о списании задолженности с учета и (или) решение о восстановлении задолженности в учете в соответствии с требованиями, установленными для списания с учета и (или) восстановления в учете задолженности неплатежеспособных дебиторов.</w:t>
      </w:r>
    </w:p>
    <w:p w14:paraId="670DF397" w14:textId="77777777" w:rsidR="00D841CF" w:rsidRPr="00D841CF" w:rsidRDefault="00D841CF" w:rsidP="00D841C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  <w:t>Решение о списании подлежит отмене, а задолженность - восстановлению в учете, если установлено, что решение о списании было принято с нарушением требований, установленных настоящим Порядком, на основании недостоверных (ошибочных) сведений или прекратились обстоятельства, послужившие основанием для принятия решения о списании.</w:t>
      </w:r>
    </w:p>
    <w:p w14:paraId="1D46D122" w14:textId="77777777" w:rsidR="00D841CF" w:rsidRPr="00D841CF" w:rsidRDefault="00D841CF" w:rsidP="00D841CF">
      <w:pPr>
        <w:spacing w:after="150" w:line="240" w:lineRule="auto"/>
        <w:jc w:val="both"/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</w:pPr>
      <w:r w:rsidRPr="00D841CF"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  <w:t xml:space="preserve">Если после принятия решения о списании привлечены к имущественной ответственности лица, действия (бездействие) которых привели к возникновению обстоятельств, указанных в подпункте «г» пункта 3 настоящего Порядка, либо установлен факт незаконного получения третьими лицами имущества должника, требования к которому не были удовлетворены в полном объеме в ходе конкурсного производства, либо установлены лица, на которые законодательством Российской Федерации возложено исполнение обязательства должника, задолженность по которому была списана с учета, </w:t>
      </w:r>
      <w:r w:rsidRPr="00D841CF">
        <w:rPr>
          <w:rFonts w:ascii="Open Sans" w:eastAsia="Times New Roman" w:hAnsi="Open Sans" w:cs="Open Sans"/>
          <w:color w:val="3C3C3C"/>
          <w:kern w:val="0"/>
          <w:sz w:val="21"/>
          <w:szCs w:val="21"/>
          <w:lang w:eastAsia="ru-RU"/>
          <w14:ligatures w14:val="none"/>
        </w:rPr>
        <w:lastRenderedPageBreak/>
        <w:t>задолженность подлежит восстановлению в учете за этими лицами путем внесения в решение о списании с учета соответствующих изменений.</w:t>
      </w:r>
    </w:p>
    <w:p w14:paraId="0013210B" w14:textId="77777777" w:rsidR="00CB3F87" w:rsidRPr="00D841CF" w:rsidRDefault="00CB3F87" w:rsidP="00D841CF"/>
    <w:sectPr w:rsidR="00CB3F87" w:rsidRPr="00D8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2347"/>
    <w:multiLevelType w:val="multilevel"/>
    <w:tmpl w:val="4030E3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7E5E56"/>
    <w:multiLevelType w:val="multilevel"/>
    <w:tmpl w:val="ABD46D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F8152B"/>
    <w:multiLevelType w:val="multilevel"/>
    <w:tmpl w:val="832A4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606048"/>
    <w:multiLevelType w:val="multilevel"/>
    <w:tmpl w:val="F8CEB7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6E2157"/>
    <w:multiLevelType w:val="multilevel"/>
    <w:tmpl w:val="92987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FB0858"/>
    <w:multiLevelType w:val="multilevel"/>
    <w:tmpl w:val="73A84F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7457753">
    <w:abstractNumId w:val="2"/>
  </w:num>
  <w:num w:numId="2" w16cid:durableId="1426002868">
    <w:abstractNumId w:val="4"/>
  </w:num>
  <w:num w:numId="3" w16cid:durableId="157354313">
    <w:abstractNumId w:val="0"/>
  </w:num>
  <w:num w:numId="4" w16cid:durableId="1478494875">
    <w:abstractNumId w:val="3"/>
  </w:num>
  <w:num w:numId="5" w16cid:durableId="296768389">
    <w:abstractNumId w:val="1"/>
  </w:num>
  <w:num w:numId="6" w16cid:durableId="16614945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CF"/>
    <w:rsid w:val="00CB3F87"/>
    <w:rsid w:val="00D8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2114"/>
  <w15:chartTrackingRefBased/>
  <w15:docId w15:val="{7CEFDE80-C028-4004-9530-09CACA31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41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1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D8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D841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6203</Characters>
  <Application>Microsoft Office Word</Application>
  <DocSecurity>0</DocSecurity>
  <Lines>51</Lines>
  <Paragraphs>14</Paragraphs>
  <ScaleCrop>false</ScaleCrop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2023-06-01T10:04:00Z</dcterms:created>
  <dcterms:modified xsi:type="dcterms:W3CDTF">2023-06-01T10:04:00Z</dcterms:modified>
</cp:coreProperties>
</file>