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CB" w:rsidRDefault="00EC40CB" w:rsidP="00EC40CB">
      <w:pPr>
        <w:spacing w:line="360" w:lineRule="auto"/>
        <w:jc w:val="center"/>
        <w:rPr>
          <w:b/>
          <w:bCs/>
          <w:sz w:val="26"/>
          <w:szCs w:val="26"/>
        </w:rPr>
      </w:pPr>
      <w:r>
        <w:rPr>
          <w:b/>
          <w:bCs/>
          <w:sz w:val="26"/>
          <w:szCs w:val="26"/>
        </w:rPr>
        <w:t>РОССИЙСКАЯ   ФЕДЕРАЦИЯ</w:t>
      </w:r>
    </w:p>
    <w:p w:rsidR="00EC40CB" w:rsidRDefault="00EC40CB" w:rsidP="00EC40CB">
      <w:pPr>
        <w:jc w:val="center"/>
        <w:rPr>
          <w:b/>
          <w:bCs/>
          <w:sz w:val="26"/>
          <w:szCs w:val="26"/>
        </w:rPr>
      </w:pPr>
      <w:r>
        <w:rPr>
          <w:b/>
          <w:bCs/>
          <w:sz w:val="26"/>
          <w:szCs w:val="26"/>
        </w:rPr>
        <w:t xml:space="preserve">АДМИНИСТРАЦИЯ </w:t>
      </w:r>
    </w:p>
    <w:p w:rsidR="00EC40CB" w:rsidRDefault="00EC40CB" w:rsidP="00EC40CB">
      <w:pPr>
        <w:jc w:val="center"/>
        <w:rPr>
          <w:b/>
          <w:bCs/>
          <w:sz w:val="26"/>
          <w:szCs w:val="26"/>
        </w:rPr>
      </w:pPr>
      <w:r>
        <w:rPr>
          <w:b/>
          <w:bCs/>
          <w:sz w:val="26"/>
          <w:szCs w:val="26"/>
        </w:rPr>
        <w:t xml:space="preserve">ХРОМЦОВСКОГО СЕЛЬСКОГО ПОСЕЛЕНИЯ </w:t>
      </w:r>
    </w:p>
    <w:p w:rsidR="00EC40CB" w:rsidRDefault="00EC40CB" w:rsidP="00EC40CB">
      <w:pPr>
        <w:jc w:val="center"/>
        <w:rPr>
          <w:b/>
          <w:bCs/>
          <w:sz w:val="26"/>
          <w:szCs w:val="26"/>
        </w:rPr>
      </w:pPr>
      <w:r>
        <w:rPr>
          <w:b/>
          <w:bCs/>
          <w:sz w:val="26"/>
          <w:szCs w:val="26"/>
        </w:rPr>
        <w:t xml:space="preserve">ФУРМАНОВСКОГО МУНИЦИПАЛЬНОГО РАЙОНА </w:t>
      </w:r>
    </w:p>
    <w:p w:rsidR="00EC40CB" w:rsidRDefault="00EC40CB" w:rsidP="00EC40CB">
      <w:pPr>
        <w:jc w:val="center"/>
        <w:rPr>
          <w:b/>
          <w:bCs/>
          <w:sz w:val="26"/>
          <w:szCs w:val="26"/>
        </w:rPr>
      </w:pPr>
      <w:r>
        <w:rPr>
          <w:b/>
          <w:bCs/>
          <w:sz w:val="26"/>
          <w:szCs w:val="26"/>
        </w:rPr>
        <w:t>ИВАНОВСКОЙ ОБЛАСТИ</w:t>
      </w:r>
    </w:p>
    <w:p w:rsidR="00EC40CB" w:rsidRDefault="00EC40CB" w:rsidP="00EC40CB">
      <w:pPr>
        <w:jc w:val="center"/>
        <w:rPr>
          <w:sz w:val="26"/>
          <w:szCs w:val="26"/>
        </w:rPr>
      </w:pPr>
    </w:p>
    <w:p w:rsidR="00EC40CB" w:rsidRDefault="00EC40CB" w:rsidP="00EC40CB">
      <w:pPr>
        <w:jc w:val="center"/>
        <w:rPr>
          <w:b/>
          <w:bCs/>
          <w:sz w:val="26"/>
          <w:szCs w:val="26"/>
        </w:rPr>
      </w:pPr>
      <w:r>
        <w:rPr>
          <w:b/>
          <w:bCs/>
          <w:sz w:val="26"/>
          <w:szCs w:val="26"/>
        </w:rPr>
        <w:t>ПОСТАНОВЛЕНИЕ</w:t>
      </w:r>
    </w:p>
    <w:p w:rsidR="00062F2D" w:rsidRDefault="00062F2D" w:rsidP="0006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w:t>
      </w:r>
    </w:p>
    <w:tbl>
      <w:tblPr>
        <w:tblW w:w="0" w:type="auto"/>
        <w:tblLayout w:type="fixed"/>
        <w:tblLook w:val="04A0"/>
      </w:tblPr>
      <w:tblGrid>
        <w:gridCol w:w="4326"/>
        <w:gridCol w:w="5940"/>
      </w:tblGrid>
      <w:tr w:rsidR="00062F2D" w:rsidTr="00062F2D">
        <w:tc>
          <w:tcPr>
            <w:tcW w:w="4326" w:type="dxa"/>
            <w:tcMar>
              <w:top w:w="60" w:type="dxa"/>
              <w:left w:w="60" w:type="dxa"/>
              <w:bottom w:w="60" w:type="dxa"/>
              <w:right w:w="60" w:type="dxa"/>
            </w:tcMar>
            <w:hideMark/>
          </w:tcPr>
          <w:p w:rsidR="00062F2D" w:rsidRDefault="00062F2D" w:rsidP="00EE0733">
            <w:pPr>
              <w:jc w:val="both"/>
            </w:pPr>
            <w:r>
              <w:rPr>
                <w:bCs/>
                <w:iCs/>
              </w:rPr>
              <w:t>«</w:t>
            </w:r>
            <w:r w:rsidR="002963B3">
              <w:rPr>
                <w:bCs/>
                <w:iCs/>
              </w:rPr>
              <w:t>2</w:t>
            </w:r>
            <w:r w:rsidR="006557F5">
              <w:rPr>
                <w:bCs/>
                <w:iCs/>
              </w:rPr>
              <w:t>9</w:t>
            </w:r>
            <w:r>
              <w:rPr>
                <w:bCs/>
                <w:iCs/>
              </w:rPr>
              <w:t>»</w:t>
            </w:r>
            <w:r w:rsidR="002963B3">
              <w:rPr>
                <w:bCs/>
                <w:iCs/>
              </w:rPr>
              <w:t xml:space="preserve"> </w:t>
            </w:r>
            <w:r w:rsidR="00C83378">
              <w:rPr>
                <w:bCs/>
                <w:iCs/>
              </w:rPr>
              <w:t>декабря</w:t>
            </w:r>
            <w:r w:rsidR="002963B3">
              <w:rPr>
                <w:bCs/>
                <w:iCs/>
              </w:rPr>
              <w:t xml:space="preserve"> </w:t>
            </w:r>
            <w:r w:rsidR="00C83378">
              <w:rPr>
                <w:bCs/>
                <w:iCs/>
              </w:rPr>
              <w:t>2022</w:t>
            </w:r>
            <w:r>
              <w:rPr>
                <w:bCs/>
                <w:iCs/>
              </w:rPr>
              <w:t xml:space="preserve"> г.</w:t>
            </w:r>
          </w:p>
        </w:tc>
        <w:tc>
          <w:tcPr>
            <w:tcW w:w="5940" w:type="dxa"/>
            <w:tcMar>
              <w:top w:w="60" w:type="dxa"/>
              <w:left w:w="60" w:type="dxa"/>
              <w:bottom w:w="60" w:type="dxa"/>
              <w:right w:w="60" w:type="dxa"/>
            </w:tcMar>
            <w:hideMark/>
          </w:tcPr>
          <w:p w:rsidR="00062F2D" w:rsidRDefault="00062F2D" w:rsidP="00EE0733">
            <w:pPr>
              <w:ind w:right="-769"/>
              <w:jc w:val="both"/>
              <w:rPr>
                <w:bCs/>
                <w:iCs/>
              </w:rPr>
            </w:pPr>
            <w:r>
              <w:rPr>
                <w:bCs/>
                <w:iCs/>
              </w:rPr>
              <w:t xml:space="preserve">                                </w:t>
            </w:r>
            <w:r w:rsidR="00EE0733">
              <w:rPr>
                <w:bCs/>
                <w:iCs/>
              </w:rPr>
              <w:t xml:space="preserve">                                        </w:t>
            </w:r>
            <w:r>
              <w:rPr>
                <w:bCs/>
                <w:iCs/>
              </w:rPr>
              <w:t xml:space="preserve"> №</w:t>
            </w:r>
            <w:bookmarkStart w:id="0" w:name="_GoBack"/>
            <w:bookmarkEnd w:id="0"/>
            <w:r w:rsidR="00C83378">
              <w:rPr>
                <w:bCs/>
                <w:iCs/>
              </w:rPr>
              <w:t xml:space="preserve"> </w:t>
            </w:r>
            <w:r w:rsidR="006557F5">
              <w:rPr>
                <w:bCs/>
                <w:iCs/>
              </w:rPr>
              <w:t>6</w:t>
            </w:r>
            <w:r w:rsidR="00C83378">
              <w:rPr>
                <w:bCs/>
                <w:iCs/>
              </w:rPr>
              <w:t>9</w:t>
            </w:r>
          </w:p>
        </w:tc>
      </w:tr>
    </w:tbl>
    <w:p w:rsidR="00062F2D" w:rsidRDefault="00062F2D" w:rsidP="0006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w:t>
      </w:r>
      <w:r w:rsidR="00CC612B">
        <w:t xml:space="preserve"> </w:t>
      </w:r>
      <w:r>
        <w:t>Хромцово</w:t>
      </w:r>
    </w:p>
    <w:p w:rsidR="00062F2D" w:rsidRDefault="00062F2D" w:rsidP="0006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222B1" w:rsidRDefault="00C83378" w:rsidP="00EE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83378">
        <w:rPr>
          <w:b/>
        </w:rPr>
        <w:t>О внесении изменений в</w:t>
      </w:r>
      <w:r w:rsidR="00D222B1">
        <w:rPr>
          <w:b/>
        </w:rPr>
        <w:t xml:space="preserve"> постановлении администрации Хромцовского сельского поселения от 23.04.2019 № 35 «</w:t>
      </w:r>
      <w:r w:rsidRPr="00C83378">
        <w:rPr>
          <w:b/>
        </w:rPr>
        <w:t xml:space="preserve"> </w:t>
      </w:r>
      <w:r w:rsidR="00D222B1">
        <w:rPr>
          <w:b/>
        </w:rPr>
        <w:t>Об учетной политике в администрации Хромцовского сельского поселения Фурмановского муниципального района Ивановской области»</w:t>
      </w:r>
    </w:p>
    <w:p w:rsidR="00C83378" w:rsidRDefault="00C83378" w:rsidP="00EE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62F2D" w:rsidRDefault="00062F2D" w:rsidP="00EE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 администрация Хромцовского сельского поселения Фурмановского муниципального района Ивановской области</w:t>
      </w:r>
    </w:p>
    <w:p w:rsidR="00062F2D" w:rsidRDefault="00062F2D" w:rsidP="00EE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62F2D" w:rsidRDefault="00062F2D" w:rsidP="00EE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D05DA">
        <w:rPr>
          <w:b/>
        </w:rPr>
        <w:t>постановляет:</w:t>
      </w:r>
    </w:p>
    <w:p w:rsidR="00C3447E" w:rsidRPr="005D05DA" w:rsidRDefault="00C83378" w:rsidP="00EE0733">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D05DA">
        <w:t xml:space="preserve">Внести  в </w:t>
      </w:r>
      <w:r w:rsidR="00D222B1" w:rsidRPr="005D05DA">
        <w:t>постановление администрации Хромцовского сельского поселения от 23.04.2019 № 35 « Об учетной политике в администрации Хромцовского сельского поселения Фурмановского муниципального района Ивановской области» следующие изменения:</w:t>
      </w:r>
      <w:r w:rsidR="00062F2D" w:rsidRPr="005D05DA">
        <w:t xml:space="preserve"> </w:t>
      </w:r>
    </w:p>
    <w:p w:rsidR="005D05DA" w:rsidRPr="005D05DA" w:rsidRDefault="005D05DA" w:rsidP="00EE0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
        <w:jc w:val="both"/>
        <w:rPr>
          <w:highlight w:val="yellow"/>
        </w:rPr>
      </w:pPr>
    </w:p>
    <w:p w:rsidR="00D222B1" w:rsidRDefault="00D222B1" w:rsidP="00EE0733">
      <w:pPr>
        <w:pStyle w:val="a5"/>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Подраздел «нормативные документы»  раздела  «Общие положения» изложить в следующей редакции:</w:t>
      </w:r>
    </w:p>
    <w:p w:rsidR="00D222B1" w:rsidRPr="005610D9" w:rsidRDefault="00D222B1" w:rsidP="00EE0733">
      <w:pPr>
        <w:pStyle w:val="2"/>
      </w:pPr>
      <w:r w:rsidRPr="005610D9">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деятельности </w:t>
      </w:r>
      <w:r>
        <w:t xml:space="preserve">администрации Хромцовского сельского поселения </w:t>
      </w:r>
      <w:r w:rsidRPr="005610D9">
        <w:t>(далее – Учреждение):</w:t>
      </w:r>
    </w:p>
    <w:p w:rsidR="00D222B1" w:rsidRPr="00657F65" w:rsidRDefault="00D222B1" w:rsidP="00EE0733">
      <w:pPr>
        <w:pStyle w:val="2"/>
      </w:pPr>
      <w:r w:rsidRPr="00657F65">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D222B1" w:rsidRPr="00657F65" w:rsidRDefault="00D222B1" w:rsidP="00EE0733">
      <w:pPr>
        <w:pStyle w:val="2"/>
        <w:numPr>
          <w:ilvl w:val="0"/>
          <w:numId w:val="1"/>
        </w:numPr>
        <w:ind w:left="709"/>
      </w:pPr>
      <w:r w:rsidRPr="00657F65">
        <w:t>Федеральный закон "О бухгалтерском учете" от 06.12.2011г. № 402-ФЗ (далее – Закон 402-ФЗ)</w:t>
      </w:r>
    </w:p>
    <w:p w:rsidR="00D222B1" w:rsidRDefault="00D222B1" w:rsidP="00EE0733">
      <w:pPr>
        <w:pStyle w:val="2"/>
        <w:numPr>
          <w:ilvl w:val="0"/>
          <w:numId w:val="1"/>
        </w:numPr>
        <w:ind w:left="709"/>
      </w:pPr>
      <w:r w:rsidRPr="00EF197B">
        <w:t>Приказ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r>
        <w:t>далее – Приказ 256н</w:t>
      </w:r>
      <w:r w:rsidRPr="00EF197B">
        <w:t>)</w:t>
      </w:r>
    </w:p>
    <w:p w:rsidR="00D222B1" w:rsidRDefault="00D222B1" w:rsidP="00D222B1">
      <w:pPr>
        <w:pStyle w:val="2"/>
        <w:numPr>
          <w:ilvl w:val="0"/>
          <w:numId w:val="1"/>
        </w:numPr>
        <w:ind w:left="709"/>
      </w:pPr>
      <w:r w:rsidRPr="00EF197B">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w:t>
      </w:r>
      <w:r>
        <w:t>далее – Приказ 257н</w:t>
      </w:r>
      <w:r w:rsidRPr="00EF197B">
        <w:t>)</w:t>
      </w:r>
    </w:p>
    <w:p w:rsidR="00D222B1" w:rsidRDefault="00D222B1" w:rsidP="00D222B1">
      <w:pPr>
        <w:pStyle w:val="2"/>
        <w:numPr>
          <w:ilvl w:val="0"/>
          <w:numId w:val="1"/>
        </w:numPr>
        <w:ind w:left="709"/>
      </w:pPr>
      <w:r w:rsidRPr="00EF197B">
        <w:t>Приказ Минфина России от 31.12.2016 N 258н "Об утверждении федерального стандарта бухгалтерского учета для организаций государственного сектора "Аренда" (</w:t>
      </w:r>
      <w:r>
        <w:t>далее – Приказ 258н</w:t>
      </w:r>
      <w:r w:rsidRPr="00EF197B">
        <w:t>)</w:t>
      </w:r>
    </w:p>
    <w:p w:rsidR="00D222B1" w:rsidRDefault="00D222B1" w:rsidP="00D222B1">
      <w:pPr>
        <w:pStyle w:val="2"/>
        <w:numPr>
          <w:ilvl w:val="0"/>
          <w:numId w:val="1"/>
        </w:numPr>
        <w:ind w:left="709"/>
      </w:pPr>
      <w:r w:rsidRPr="00EF197B">
        <w:lastRenderedPageBreak/>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w:t>
      </w:r>
      <w:r>
        <w:t>далее – Приказ 259н)</w:t>
      </w:r>
    </w:p>
    <w:p w:rsidR="00D222B1" w:rsidRDefault="00D222B1" w:rsidP="00D222B1">
      <w:pPr>
        <w:pStyle w:val="2"/>
        <w:numPr>
          <w:ilvl w:val="0"/>
          <w:numId w:val="1"/>
        </w:numPr>
        <w:ind w:left="709"/>
      </w:pPr>
      <w:r w:rsidRPr="00EF197B">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w:t>
      </w:r>
      <w:r>
        <w:t>далее – Приказ 260н</w:t>
      </w:r>
      <w:r w:rsidRPr="00EF197B">
        <w:t>)</w:t>
      </w:r>
    </w:p>
    <w:p w:rsidR="00D222B1" w:rsidRDefault="00D222B1" w:rsidP="00D222B1">
      <w:pPr>
        <w:pStyle w:val="2"/>
        <w:numPr>
          <w:ilvl w:val="0"/>
          <w:numId w:val="1"/>
        </w:numPr>
        <w:ind w:left="709"/>
      </w:pPr>
      <w:r w:rsidRPr="005D2D18">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w:t>
      </w:r>
      <w:r>
        <w:t>далее – Приказ 274н</w:t>
      </w:r>
      <w:r w:rsidRPr="005D2D18">
        <w:t>)</w:t>
      </w:r>
    </w:p>
    <w:p w:rsidR="00D222B1" w:rsidRDefault="00D222B1" w:rsidP="00D222B1">
      <w:pPr>
        <w:pStyle w:val="2"/>
        <w:numPr>
          <w:ilvl w:val="0"/>
          <w:numId w:val="1"/>
        </w:numPr>
        <w:ind w:left="709"/>
      </w:pPr>
      <w:r w:rsidRPr="005D2D18">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w:t>
      </w:r>
      <w:r>
        <w:t>далее – Приказ 275н</w:t>
      </w:r>
      <w:r w:rsidRPr="005D2D18">
        <w:t>)</w:t>
      </w:r>
    </w:p>
    <w:p w:rsidR="00D222B1" w:rsidRDefault="00D222B1" w:rsidP="00D222B1">
      <w:pPr>
        <w:pStyle w:val="2"/>
        <w:numPr>
          <w:ilvl w:val="0"/>
          <w:numId w:val="1"/>
        </w:numPr>
        <w:ind w:left="709"/>
      </w:pPr>
      <w:r w:rsidRPr="005D2D18">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w:t>
      </w:r>
      <w:r>
        <w:t>далее – Приказ 278н</w:t>
      </w:r>
      <w:r w:rsidRPr="005D2D18">
        <w:t>)</w:t>
      </w:r>
    </w:p>
    <w:p w:rsidR="00D222B1" w:rsidRDefault="00D222B1" w:rsidP="00D222B1">
      <w:pPr>
        <w:pStyle w:val="2"/>
        <w:numPr>
          <w:ilvl w:val="0"/>
          <w:numId w:val="1"/>
        </w:numPr>
        <w:ind w:left="709"/>
      </w:pPr>
      <w:r w:rsidRPr="005D2D18">
        <w:t>Приказ Минфина России от 27.02.2018 N 32н "Об утверждении федерального стандарта бухгалтерского учета для организаций государственного сектора "Доходы" (</w:t>
      </w:r>
      <w:r>
        <w:t>далее – Приказ 32н</w:t>
      </w:r>
      <w:r w:rsidRPr="005D2D18">
        <w:t>)</w:t>
      </w:r>
    </w:p>
    <w:p w:rsidR="00D222B1" w:rsidRPr="00657F65" w:rsidRDefault="00D222B1" w:rsidP="00C21748">
      <w:pPr>
        <w:pStyle w:val="2"/>
        <w:numPr>
          <w:ilvl w:val="0"/>
          <w:numId w:val="1"/>
        </w:numPr>
        <w:ind w:left="709"/>
      </w:pPr>
      <w:r w:rsidRPr="00657F65">
        <w:t xml:space="preserve">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C21748" w:rsidRPr="00D222B1">
        <w:t>(далее – Единый план счетов)</w:t>
      </w:r>
    </w:p>
    <w:p w:rsidR="00D222B1" w:rsidRPr="00E6605D" w:rsidRDefault="00D222B1" w:rsidP="00D222B1">
      <w:pPr>
        <w:pStyle w:val="2"/>
        <w:numPr>
          <w:ilvl w:val="0"/>
          <w:numId w:val="1"/>
        </w:numPr>
        <w:ind w:left="709"/>
      </w:pPr>
      <w:r w:rsidRPr="00F44009">
        <w:t>Приказ Минфина России от 16.12. 2010 г. № 174н "Об утверждении Плана счетов бухгалтерского учета бюджетных учреждений и Инструкции по его применению", Приказ</w:t>
      </w:r>
      <w:r w:rsidRPr="00E6605D">
        <w:t xml:space="preserve"> Минфина России от 23.12.2010 N 183н "Об утверждении Плана счетов бухгалтерского учета автономных учреждений </w:t>
      </w:r>
      <w:r>
        <w:t>и Инструкции по его применению"</w:t>
      </w:r>
    </w:p>
    <w:p w:rsidR="00D222B1" w:rsidRPr="00657F65" w:rsidRDefault="00D222B1" w:rsidP="00D222B1">
      <w:pPr>
        <w:pStyle w:val="2"/>
        <w:numPr>
          <w:ilvl w:val="0"/>
          <w:numId w:val="1"/>
        </w:numPr>
        <w:ind w:left="709"/>
      </w:pPr>
      <w:r w:rsidRPr="00657F65">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D222B1" w:rsidRPr="005D2D18" w:rsidRDefault="00D222B1" w:rsidP="00D222B1">
      <w:pPr>
        <w:pStyle w:val="2"/>
        <w:numPr>
          <w:ilvl w:val="0"/>
          <w:numId w:val="1"/>
        </w:numPr>
        <w:ind w:left="709"/>
      </w:pPr>
      <w:r w:rsidRPr="005D2D18">
        <w:t xml:space="preserve">Приказ Минфина РФ от 25 марта 2011г.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p>
    <w:p w:rsidR="00D222B1" w:rsidRDefault="00D222B1" w:rsidP="00D222B1">
      <w:pPr>
        <w:pStyle w:val="2"/>
        <w:numPr>
          <w:ilvl w:val="0"/>
          <w:numId w:val="1"/>
        </w:numPr>
        <w:ind w:left="709"/>
      </w:pPr>
      <w:r w:rsidRPr="00C80B9B">
        <w:t>Приказ</w:t>
      </w:r>
      <w:r>
        <w:t xml:space="preserve"> Минфина РФ от 13.06.1995 N 49 </w:t>
      </w:r>
      <w:r w:rsidRPr="00C80B9B">
        <w:t>"Об утверждении Методических указаний по инвентаризации имущества и финансовых обязательств"</w:t>
      </w:r>
      <w:r>
        <w:t xml:space="preserve"> (далее – Приказ 49)</w:t>
      </w:r>
    </w:p>
    <w:p w:rsidR="00D222B1" w:rsidRDefault="00D222B1" w:rsidP="00D222B1">
      <w:pPr>
        <w:pStyle w:val="2"/>
        <w:numPr>
          <w:ilvl w:val="0"/>
          <w:numId w:val="1"/>
        </w:numPr>
        <w:ind w:left="709"/>
      </w:pPr>
      <w:r>
        <w:lastRenderedPageBreak/>
        <w:t>Указание</w:t>
      </w:r>
      <w:r w:rsidRPr="007511DE">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t xml:space="preserve"> (далее – Указание 3210-У)</w:t>
      </w:r>
    </w:p>
    <w:p w:rsidR="00D222B1" w:rsidRDefault="00D222B1" w:rsidP="00D222B1">
      <w:pPr>
        <w:pStyle w:val="2"/>
        <w:numPr>
          <w:ilvl w:val="0"/>
          <w:numId w:val="1"/>
        </w:numPr>
        <w:ind w:left="709"/>
      </w:pPr>
      <w:r>
        <w:t xml:space="preserve">Учетная политика учредителя (п. 7 Приказа 274н) </w:t>
      </w:r>
    </w:p>
    <w:p w:rsidR="00D222B1" w:rsidRPr="00D222B1" w:rsidRDefault="00D222B1" w:rsidP="00D222B1">
      <w:pPr>
        <w:pStyle w:val="2"/>
        <w:numPr>
          <w:ilvl w:val="0"/>
          <w:numId w:val="1"/>
        </w:numPr>
        <w:ind w:left="709"/>
      </w:pPr>
      <w:r w:rsidRPr="00D222B1">
        <w:t>Устав учреждения.</w:t>
      </w:r>
    </w:p>
    <w:p w:rsidR="00D222B1" w:rsidRPr="00D222B1" w:rsidRDefault="00D222B1" w:rsidP="00D222B1">
      <w:pPr>
        <w:pStyle w:val="2"/>
        <w:numPr>
          <w:ilvl w:val="0"/>
          <w:numId w:val="1"/>
        </w:numPr>
        <w:ind w:left="709"/>
      </w:pPr>
      <w:r w:rsidRPr="00D222B1">
        <w:t>Бюджетный кодекс РФ (далее – БК РФ)</w:t>
      </w:r>
    </w:p>
    <w:p w:rsidR="00D222B1" w:rsidRPr="00D222B1" w:rsidRDefault="00D222B1" w:rsidP="00D222B1">
      <w:pPr>
        <w:pStyle w:val="2"/>
        <w:numPr>
          <w:ilvl w:val="0"/>
          <w:numId w:val="1"/>
        </w:numPr>
        <w:ind w:left="709"/>
      </w:pPr>
      <w:r w:rsidRPr="00D222B1">
        <w:t>План счетов бюджетного учета, утвержденный Приказом Минфина России от 06.12.2010 № 162н (далее – План счетов бюджетного учета)</w:t>
      </w:r>
    </w:p>
    <w:p w:rsidR="00D37F3D" w:rsidRDefault="00D222B1" w:rsidP="00D37F3D">
      <w:pPr>
        <w:pStyle w:val="2"/>
        <w:numPr>
          <w:ilvl w:val="0"/>
          <w:numId w:val="1"/>
        </w:numPr>
        <w:ind w:left="709"/>
      </w:pPr>
      <w:r w:rsidRPr="00D222B1">
        <w:t>Инструкция по применению Плана счетов бюджетного учета, утвержденная Приказом Минфина России от 06.12.2010 № 162н (далее – Инструкция № 162)</w:t>
      </w:r>
    </w:p>
    <w:p w:rsidR="00D222B1" w:rsidRPr="00D222B1" w:rsidRDefault="00D222B1" w:rsidP="00D37F3D">
      <w:pPr>
        <w:pStyle w:val="2"/>
        <w:numPr>
          <w:ilvl w:val="0"/>
          <w:numId w:val="1"/>
        </w:numPr>
        <w:ind w:left="709"/>
      </w:pPr>
      <w:r w:rsidRPr="00D37F3D">
        <w:rPr>
          <w:rFonts w:ascii="Times New Roman" w:hAnsi="Times New Roman"/>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D222B1" w:rsidRPr="00D222B1" w:rsidRDefault="00D222B1" w:rsidP="00D222B1">
      <w:pPr>
        <w:pStyle w:val="2"/>
        <w:numPr>
          <w:ilvl w:val="0"/>
          <w:numId w:val="1"/>
        </w:numPr>
        <w:ind w:left="709"/>
      </w:pPr>
      <w:r w:rsidRPr="00C21748">
        <w:rPr>
          <w:rFonts w:ascii="Times New Roman" w:hAnsi="Times New Roman"/>
        </w:rPr>
        <w:t xml:space="preserve"> Порядок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 </w:t>
      </w:r>
      <w:r w:rsidRPr="00C21748">
        <w:rPr>
          <w:rFonts w:ascii="Times New Roman" w:hAnsi="Times New Roman"/>
          <w:bCs/>
        </w:rPr>
        <w:t xml:space="preserve"> и другими нормативными правовыми актами Российской Федерации, субъектов Российской Федерации, органов местного самоуправления, не противоречащих действующему законодательству, через следующие объекты бухгалтерского учета:</w:t>
      </w:r>
    </w:p>
    <w:p w:rsidR="00D222B1" w:rsidRPr="00D222B1" w:rsidRDefault="00D222B1" w:rsidP="00D222B1">
      <w:pPr>
        <w:tabs>
          <w:tab w:val="left" w:pos="0"/>
          <w:tab w:val="left" w:pos="5865"/>
        </w:tabs>
        <w:ind w:firstLine="709"/>
        <w:jc w:val="both"/>
      </w:pPr>
      <w:r w:rsidRPr="00D222B1">
        <w:t>- активы;</w:t>
      </w:r>
    </w:p>
    <w:p w:rsidR="00D222B1" w:rsidRPr="00D222B1" w:rsidRDefault="00D222B1" w:rsidP="00D222B1">
      <w:pPr>
        <w:tabs>
          <w:tab w:val="left" w:pos="0"/>
          <w:tab w:val="left" w:pos="5865"/>
        </w:tabs>
        <w:ind w:firstLine="709"/>
        <w:jc w:val="both"/>
      </w:pPr>
      <w:r w:rsidRPr="00D222B1">
        <w:t>- обязательства;</w:t>
      </w:r>
    </w:p>
    <w:p w:rsidR="00D222B1" w:rsidRPr="00D222B1" w:rsidRDefault="00D222B1" w:rsidP="00D222B1">
      <w:pPr>
        <w:tabs>
          <w:tab w:val="left" w:pos="0"/>
          <w:tab w:val="left" w:pos="5865"/>
        </w:tabs>
        <w:ind w:firstLine="709"/>
        <w:jc w:val="both"/>
      </w:pPr>
      <w:r w:rsidRPr="00D222B1">
        <w:t>- источники финансирования деятельности;</w:t>
      </w:r>
    </w:p>
    <w:p w:rsidR="00D222B1" w:rsidRPr="00D222B1" w:rsidRDefault="00D222B1" w:rsidP="00D222B1">
      <w:pPr>
        <w:tabs>
          <w:tab w:val="left" w:pos="0"/>
          <w:tab w:val="left" w:pos="5865"/>
        </w:tabs>
        <w:ind w:firstLine="709"/>
        <w:jc w:val="both"/>
      </w:pPr>
      <w:r w:rsidRPr="00D222B1">
        <w:t>- доходы;</w:t>
      </w:r>
    </w:p>
    <w:p w:rsidR="00D222B1" w:rsidRPr="00D222B1" w:rsidRDefault="00D222B1" w:rsidP="00D222B1">
      <w:pPr>
        <w:tabs>
          <w:tab w:val="left" w:pos="0"/>
          <w:tab w:val="left" w:pos="5865"/>
        </w:tabs>
        <w:ind w:firstLine="709"/>
        <w:jc w:val="both"/>
      </w:pPr>
      <w:r w:rsidRPr="00D222B1">
        <w:t>- расходы;</w:t>
      </w:r>
    </w:p>
    <w:p w:rsidR="00D222B1" w:rsidRPr="00D222B1" w:rsidRDefault="00D222B1" w:rsidP="00D222B1">
      <w:pPr>
        <w:pStyle w:val="2"/>
        <w:ind w:left="709" w:firstLine="0"/>
        <w:rPr>
          <w:rFonts w:ascii="Times New Roman" w:hAnsi="Times New Roman"/>
        </w:rPr>
      </w:pPr>
      <w:r w:rsidRPr="00D222B1">
        <w:rPr>
          <w:rFonts w:ascii="Times New Roman" w:hAnsi="Times New Roman"/>
        </w:rPr>
        <w:t>- иные объекты, установленные федеральными стандартами</w:t>
      </w:r>
    </w:p>
    <w:p w:rsidR="00D222B1" w:rsidRPr="00D222B1" w:rsidRDefault="00D222B1" w:rsidP="00D222B1">
      <w:pPr>
        <w:pStyle w:val="2"/>
        <w:numPr>
          <w:ilvl w:val="0"/>
          <w:numId w:val="1"/>
        </w:numPr>
        <w:ind w:left="709"/>
        <w:rPr>
          <w:rFonts w:ascii="Times New Roman" w:hAnsi="Times New Roman"/>
        </w:rPr>
      </w:pPr>
      <w:r w:rsidRPr="00D222B1">
        <w:rPr>
          <w:rFonts w:ascii="Times New Roman" w:hAnsi="Times New Roman"/>
        </w:rPr>
        <w:t>федеральный стандарт бухгалтерского учета государственных финансов "Государственная (муниципальная) казна", утв. приказом Минфина России от 15.06.2021 N 84н (далее - Стандарт "Государственная (муниципальная) казна");</w:t>
      </w:r>
    </w:p>
    <w:p w:rsidR="00D222B1" w:rsidRPr="00D222B1" w:rsidRDefault="00D222B1" w:rsidP="00D222B1">
      <w:pPr>
        <w:pStyle w:val="2"/>
        <w:numPr>
          <w:ilvl w:val="0"/>
          <w:numId w:val="1"/>
        </w:numPr>
        <w:ind w:left="709"/>
        <w:rPr>
          <w:rFonts w:ascii="Times New Roman" w:hAnsi="Times New Roman"/>
        </w:rPr>
      </w:pPr>
      <w:r w:rsidRPr="00D222B1">
        <w:rPr>
          <w:rFonts w:ascii="Times New Roman" w:hAnsi="Times New Roman"/>
        </w:rPr>
        <w:t>федеральный стандарт бухгалтерского учета государственных финансов "Подходы к формированию показателей бухгалтерской (финансовой) отчетности сектора государственного управления и информации по статистике государственных финансов", утв. приказом Минфина России от 13.10.2021 N 152н (далее - Стандарт "Подходы к формированию показателей бухгалтерской (финансовой) отчетности").</w:t>
      </w:r>
    </w:p>
    <w:p w:rsidR="00D222B1" w:rsidRPr="002F49DE" w:rsidRDefault="00D222B1" w:rsidP="00D222B1">
      <w:pPr>
        <w:pStyle w:val="2"/>
        <w:ind w:left="709" w:firstLine="0"/>
        <w:rPr>
          <w:highlight w:val="yellow"/>
        </w:rPr>
      </w:pPr>
    </w:p>
    <w:p w:rsidR="0054065F" w:rsidRPr="00C83378" w:rsidRDefault="0054065F" w:rsidP="0054065F">
      <w:pPr>
        <w:pStyle w:val="2"/>
        <w:ind w:firstLine="0"/>
      </w:pPr>
      <w:r>
        <w:t>1.2 Приложение № 6 к учетной политике Администрации Хромцовского сельского поселения изложить в следующей редакции Приложении № 1</w:t>
      </w:r>
    </w:p>
    <w:p w:rsidR="00C83378" w:rsidRDefault="00C83378" w:rsidP="0006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62F2D" w:rsidRDefault="00D222B1" w:rsidP="00D222B1">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Настоящее Постановление вступает в силу с 01.01.2023 </w:t>
      </w:r>
      <w:r w:rsidR="006557F5">
        <w:t>г</w:t>
      </w:r>
      <w:r>
        <w:t>ода</w:t>
      </w:r>
    </w:p>
    <w:p w:rsidR="00062F2D" w:rsidRDefault="00062F2D" w:rsidP="0006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062F2D" w:rsidRDefault="00062F2D" w:rsidP="0006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062F2D" w:rsidRDefault="00062F2D" w:rsidP="0006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EE0733" w:rsidRPr="00B807A9" w:rsidRDefault="00EE0733" w:rsidP="00EE0733">
      <w:pPr>
        <w:spacing w:line="276" w:lineRule="auto"/>
        <w:ind w:left="-284"/>
        <w:jc w:val="both"/>
        <w:rPr>
          <w:sz w:val="28"/>
          <w:szCs w:val="28"/>
        </w:rPr>
      </w:pPr>
      <w:r w:rsidRPr="00B807A9">
        <w:rPr>
          <w:b/>
          <w:sz w:val="28"/>
          <w:szCs w:val="28"/>
        </w:rPr>
        <w:t xml:space="preserve">Глава </w:t>
      </w:r>
      <w:r>
        <w:rPr>
          <w:b/>
          <w:sz w:val="28"/>
          <w:szCs w:val="28"/>
        </w:rPr>
        <w:t>Хромцовского</w:t>
      </w:r>
      <w:r w:rsidRPr="00B807A9">
        <w:rPr>
          <w:b/>
          <w:sz w:val="28"/>
          <w:szCs w:val="28"/>
        </w:rPr>
        <w:t xml:space="preserve"> сельского поселения</w:t>
      </w:r>
      <w:r w:rsidRPr="00B807A9">
        <w:rPr>
          <w:b/>
          <w:sz w:val="28"/>
          <w:szCs w:val="28"/>
        </w:rPr>
        <w:tab/>
      </w:r>
      <w:r w:rsidRPr="00B807A9">
        <w:rPr>
          <w:b/>
          <w:sz w:val="28"/>
          <w:szCs w:val="28"/>
        </w:rPr>
        <w:tab/>
      </w:r>
      <w:r w:rsidRPr="00B807A9">
        <w:rPr>
          <w:b/>
          <w:sz w:val="28"/>
          <w:szCs w:val="28"/>
        </w:rPr>
        <w:tab/>
      </w:r>
      <w:r>
        <w:rPr>
          <w:b/>
          <w:sz w:val="28"/>
          <w:szCs w:val="28"/>
        </w:rPr>
        <w:t xml:space="preserve">         В.С.Исаков</w:t>
      </w:r>
    </w:p>
    <w:p w:rsidR="0054065F" w:rsidRPr="00EE0733" w:rsidRDefault="0054065F">
      <w:pPr>
        <w:spacing w:after="200" w:line="276" w:lineRule="auto"/>
      </w:pPr>
      <w:r>
        <w:br w:type="page"/>
      </w:r>
    </w:p>
    <w:p w:rsidR="0054065F" w:rsidRDefault="0054065F" w:rsidP="0054065F">
      <w:pPr>
        <w:jc w:val="right"/>
        <w:sectPr w:rsidR="0054065F" w:rsidSect="0054065F">
          <w:pgSz w:w="11906" w:h="16838"/>
          <w:pgMar w:top="1134" w:right="851" w:bottom="1134" w:left="1701" w:header="709" w:footer="709" w:gutter="0"/>
          <w:cols w:space="708"/>
          <w:docGrid w:linePitch="360"/>
        </w:sectPr>
      </w:pPr>
    </w:p>
    <w:p w:rsidR="0054065F" w:rsidRPr="002571B8" w:rsidRDefault="0054065F" w:rsidP="0054065F">
      <w:pPr>
        <w:jc w:val="right"/>
      </w:pPr>
      <w:r w:rsidRPr="002571B8">
        <w:lastRenderedPageBreak/>
        <w:t>Приложение 1 к Постановлению</w:t>
      </w:r>
    </w:p>
    <w:p w:rsidR="0054065F" w:rsidRPr="002571B8" w:rsidRDefault="0054065F" w:rsidP="0054065F">
      <w:pPr>
        <w:jc w:val="right"/>
      </w:pPr>
      <w:r w:rsidRPr="002571B8">
        <w:t>Администрации  Хромцовского сельского поселения</w:t>
      </w:r>
    </w:p>
    <w:p w:rsidR="0054065F" w:rsidRPr="002571B8" w:rsidRDefault="0054065F" w:rsidP="0054065F">
      <w:pPr>
        <w:jc w:val="right"/>
      </w:pPr>
      <w:r w:rsidRPr="002571B8">
        <w:t>№ 69 от 29.12.2022 года</w:t>
      </w:r>
    </w:p>
    <w:p w:rsidR="0054065F" w:rsidRPr="002571B8" w:rsidRDefault="0054065F" w:rsidP="0054065F">
      <w:pPr>
        <w:jc w:val="right"/>
      </w:pPr>
    </w:p>
    <w:p w:rsidR="0054065F" w:rsidRPr="002571B8" w:rsidRDefault="0054065F" w:rsidP="0054065F">
      <w:pPr>
        <w:jc w:val="right"/>
      </w:pPr>
      <w:r w:rsidRPr="002571B8">
        <w:t xml:space="preserve">Приложение № 6 </w:t>
      </w:r>
    </w:p>
    <w:p w:rsidR="0054065F" w:rsidRPr="002571B8" w:rsidRDefault="0054065F" w:rsidP="0054065F">
      <w:pPr>
        <w:jc w:val="right"/>
      </w:pPr>
      <w:r w:rsidRPr="002571B8">
        <w:t xml:space="preserve">к Учетной политике </w:t>
      </w:r>
    </w:p>
    <w:p w:rsidR="0054065F" w:rsidRPr="002571B8" w:rsidRDefault="0054065F" w:rsidP="0054065F">
      <w:pPr>
        <w:jc w:val="right"/>
      </w:pPr>
      <w:r w:rsidRPr="002571B8">
        <w:t>Администрации  Хромцовского</w:t>
      </w:r>
    </w:p>
    <w:p w:rsidR="0054065F" w:rsidRPr="002571B8" w:rsidRDefault="0054065F" w:rsidP="0054065F">
      <w:pPr>
        <w:jc w:val="right"/>
      </w:pPr>
      <w:r w:rsidRPr="002571B8">
        <w:t>сельского поселения</w:t>
      </w:r>
    </w:p>
    <w:p w:rsidR="0054065F" w:rsidRDefault="0054065F" w:rsidP="0054065F">
      <w:pPr>
        <w:widowControl w:val="0"/>
        <w:autoSpaceDE w:val="0"/>
        <w:autoSpaceDN w:val="0"/>
        <w:adjustRightInd w:val="0"/>
        <w:ind w:left="-426" w:right="-314" w:firstLine="426"/>
        <w:jc w:val="right"/>
        <w:rPr>
          <w:b/>
          <w:bCs/>
          <w:sz w:val="36"/>
          <w:szCs w:val="36"/>
        </w:rPr>
      </w:pPr>
    </w:p>
    <w:p w:rsidR="0054065F" w:rsidRPr="006319A5" w:rsidRDefault="0054065F" w:rsidP="0054065F">
      <w:pPr>
        <w:widowControl w:val="0"/>
        <w:autoSpaceDE w:val="0"/>
        <w:autoSpaceDN w:val="0"/>
        <w:adjustRightInd w:val="0"/>
        <w:spacing w:after="150"/>
        <w:ind w:left="-426" w:right="-314" w:firstLine="426"/>
        <w:jc w:val="center"/>
        <w:rPr>
          <w:sz w:val="28"/>
          <w:szCs w:val="28"/>
        </w:rPr>
      </w:pPr>
      <w:r w:rsidRPr="006319A5">
        <w:rPr>
          <w:b/>
          <w:bCs/>
          <w:sz w:val="28"/>
          <w:szCs w:val="28"/>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
    <w:p w:rsidR="0054065F" w:rsidRPr="00720C45" w:rsidRDefault="0054065F" w:rsidP="0054065F">
      <w:pPr>
        <w:widowControl w:val="0"/>
        <w:autoSpaceDE w:val="0"/>
        <w:autoSpaceDN w:val="0"/>
        <w:adjustRightInd w:val="0"/>
        <w:spacing w:after="150"/>
      </w:pPr>
      <w:r>
        <w:t xml:space="preserve">(в ред. Приказов Минфина РФ </w:t>
      </w:r>
      <w:hyperlink r:id="rId6" w:anchor="l2" w:history="1">
        <w:r>
          <w:rPr>
            <w:u w:val="single"/>
          </w:rPr>
          <w:t>от 28.12.2018 N 298н</w:t>
        </w:r>
      </w:hyperlink>
      <w:r>
        <w:t xml:space="preserve">, </w:t>
      </w:r>
      <w:hyperlink r:id="rId7" w:anchor="l1" w:history="1">
        <w:r>
          <w:rPr>
            <w:u w:val="single"/>
          </w:rPr>
          <w:t>от 14.09.2020 N 198н</w:t>
        </w:r>
      </w:hyperlink>
      <w:r>
        <w:t xml:space="preserve">, </w:t>
      </w:r>
      <w:hyperlink r:id="rId8" w:anchor="l16" w:history="1">
        <w:r>
          <w:rPr>
            <w:u w:val="single"/>
          </w:rPr>
          <w:t>от 21.12.2022 N 192н</w:t>
        </w:r>
      </w:hyperlink>
      <w:r>
        <w:t>)</w:t>
      </w:r>
    </w:p>
    <w:p w:rsidR="0054065F" w:rsidRDefault="0054065F" w:rsidP="0054065F">
      <w:pPr>
        <w:widowControl w:val="0"/>
        <w:autoSpaceDE w:val="0"/>
        <w:autoSpaceDN w:val="0"/>
        <w:adjustRightInd w:val="0"/>
        <w:spacing w:after="150"/>
      </w:pPr>
    </w:p>
    <w:tbl>
      <w:tblPr>
        <w:tblW w:w="0" w:type="auto"/>
        <w:jc w:val="center"/>
        <w:tblInd w:w="-5054" w:type="dxa"/>
        <w:tblLayout w:type="fixed"/>
        <w:tblCellMar>
          <w:left w:w="0" w:type="dxa"/>
          <w:right w:w="0" w:type="dxa"/>
        </w:tblCellMar>
        <w:tblLook w:val="0000"/>
      </w:tblPr>
      <w:tblGrid>
        <w:gridCol w:w="3489"/>
        <w:gridCol w:w="1531"/>
        <w:gridCol w:w="935"/>
        <w:gridCol w:w="180"/>
        <w:gridCol w:w="670"/>
        <w:gridCol w:w="4678"/>
        <w:gridCol w:w="3827"/>
      </w:tblGrid>
      <w:tr w:rsidR="0054065F" w:rsidRPr="006319A5" w:rsidTr="007503B7">
        <w:trPr>
          <w:jc w:val="center"/>
        </w:trPr>
        <w:tc>
          <w:tcPr>
            <w:tcW w:w="348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Наименование</w:t>
            </w:r>
          </w:p>
          <w:p w:rsidR="0054065F" w:rsidRPr="006319A5" w:rsidRDefault="0054065F" w:rsidP="007503B7">
            <w:pPr>
              <w:widowControl w:val="0"/>
              <w:autoSpaceDE w:val="0"/>
              <w:autoSpaceDN w:val="0"/>
              <w:adjustRightInd w:val="0"/>
              <w:jc w:val="center"/>
              <w:rPr>
                <w:sz w:val="20"/>
                <w:szCs w:val="20"/>
              </w:rPr>
            </w:pPr>
            <w:r w:rsidRPr="006319A5">
              <w:rPr>
                <w:sz w:val="20"/>
                <w:szCs w:val="20"/>
              </w:rPr>
              <w:t>БАЛАНСОВОГО СЧЕТА</w:t>
            </w:r>
          </w:p>
        </w:tc>
        <w:tc>
          <w:tcPr>
            <w:tcW w:w="3316" w:type="dxa"/>
            <w:gridSpan w:val="4"/>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Синтетический счет объекта учета</w:t>
            </w:r>
          </w:p>
        </w:tc>
        <w:tc>
          <w:tcPr>
            <w:tcW w:w="4678"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Наименование группы</w:t>
            </w:r>
          </w:p>
        </w:tc>
        <w:tc>
          <w:tcPr>
            <w:tcW w:w="3827"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Наименование вида</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3316" w:type="dxa"/>
            <w:gridSpan w:val="4"/>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коды счета</w:t>
            </w:r>
          </w:p>
        </w:tc>
        <w:tc>
          <w:tcPr>
            <w:tcW w:w="4678"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p>
        </w:tc>
        <w:tc>
          <w:tcPr>
            <w:tcW w:w="3827"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синтетический</w:t>
            </w:r>
          </w:p>
        </w:tc>
        <w:tc>
          <w:tcPr>
            <w:tcW w:w="1785" w:type="dxa"/>
            <w:gridSpan w:val="3"/>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аналитический &lt;*&gt;</w:t>
            </w:r>
          </w:p>
        </w:tc>
        <w:tc>
          <w:tcPr>
            <w:tcW w:w="4678"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p>
        </w:tc>
        <w:tc>
          <w:tcPr>
            <w:tcW w:w="3827"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jc w:val="center"/>
              <w:rPr>
                <w:sz w:val="20"/>
                <w:szCs w:val="20"/>
              </w:rPr>
            </w:pPr>
          </w:p>
        </w:tc>
      </w:tr>
      <w:tr w:rsidR="0054065F" w:rsidRPr="006319A5" w:rsidTr="007503B7">
        <w:trPr>
          <w:jc w:val="center"/>
        </w:trPr>
        <w:tc>
          <w:tcPr>
            <w:tcW w:w="348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группа</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вид</w:t>
            </w:r>
          </w:p>
        </w:tc>
        <w:tc>
          <w:tcPr>
            <w:tcW w:w="4678"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p>
        </w:tc>
        <w:tc>
          <w:tcPr>
            <w:tcW w:w="3827"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1</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2</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3</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5</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6</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Счета бухгалтерского учета организаций бюджетной сферы</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 xml:space="preserve">(в ред. Приказа Минфина РФ </w:t>
            </w:r>
            <w:hyperlink r:id="rId9" w:anchor="l1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Раздел 1. Нефинансовые активы</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НЕФИНАНСОВЫЕ АКТИВЫ</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1 0 0</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Основные средства</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Основные средства - недвижимое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Основные средства - особо ценное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Основные средства - иное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Основные средства - имущество в концессии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Жилые помещения</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Нежилые помещения (здания и сооружения)</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Инвестиционная недвижимость</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Машины и оборудование</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Транспортные средства</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Инвентарь производственный и хозяйственный</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Биологические ресурсы</w:t>
            </w:r>
          </w:p>
        </w:tc>
      </w:tr>
      <w:tr w:rsidR="0054065F" w:rsidRPr="006319A5" w:rsidTr="007503B7">
        <w:trPr>
          <w:jc w:val="center"/>
        </w:trPr>
        <w:tc>
          <w:tcPr>
            <w:tcW w:w="348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1 0 1</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основные средства</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Нематериальные активы</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Нематериальные активы - особо ценное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нематериальных активов</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Нематериальные активы - иное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нематериальных активов</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93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850"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Нематериальные активы - имущество в концессии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нематериальных активов</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 w:anchor="l1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N</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Научные исследования (научно-исследовательские разработки)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1" w:anchor="l1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R</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Опытно-конструкторские и технологические разработки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2" w:anchor="l1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Программное обеспечение и базы данных</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3" w:anchor="l1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1 0 2</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D</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объекты интеллектуальной собственности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4" w:anchor="l1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активы</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активы - недвижимое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активы - иное движимое имущество</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активы - в составе имущества концедента</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Земля (земельные участки)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 w:anchor="l1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ресурсы</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6" w:anchor="l1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непроизведенные активы</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Амортизация</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недвижимого имущества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особо ценного движимого имущества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иного движимого имущества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прав пользования активами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имущества, составляющего казну</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прав пользования нематериальными активами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7" w:anchor="l1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имущества учреждения в концессии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8" w:anchor="l1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жилых помещений</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нежилых помещений (зданий и сооружений)</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инвестиционной недвижимости</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машин и оборудования</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транспортных средств</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инвентаря производственного и хозяйственного</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биологических ресурсов</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прочих основных средств</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N</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научных исследований (научно-исследовательских разработок)</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9" w:anchor="l2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R</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опытно-конструкторских и технологических разработок</w:t>
            </w:r>
          </w:p>
        </w:tc>
      </w:tr>
      <w:tr w:rsidR="0054065F" w:rsidRPr="006319A5" w:rsidTr="007503B7">
        <w:trPr>
          <w:jc w:val="center"/>
        </w:trPr>
        <w:tc>
          <w:tcPr>
            <w:tcW w:w="1148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 w:anchor="l28" w:history="1">
              <w:r w:rsidRPr="006319A5">
                <w:rPr>
                  <w:sz w:val="20"/>
                  <w:szCs w:val="20"/>
                  <w:u w:val="single"/>
                </w:rPr>
                <w:t>т 14.09.2020 N 198н</w:t>
              </w:r>
            </w:hyperlink>
            <w:r w:rsidRPr="006319A5">
              <w:rPr>
                <w:sz w:val="20"/>
                <w:szCs w:val="20"/>
              </w:rPr>
              <w:t>)</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программного обеспечения и баз данных</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 w:anchor="l28" w:history="1">
              <w:r w:rsidRPr="006319A5">
                <w:rPr>
                  <w:sz w:val="20"/>
                  <w:szCs w:val="20"/>
                  <w:u w:val="single"/>
                </w:rPr>
                <w:t>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D</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иных объектов интеллектуальной собственности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2" w:anchor="l28" w:history="1">
              <w:r w:rsidRPr="006319A5">
                <w:rPr>
                  <w:sz w:val="20"/>
                  <w:szCs w:val="20"/>
                  <w:u w:val="single"/>
                </w:rPr>
                <w:t>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nil"/>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21" w:type="dxa"/>
            <w:gridSpan w:val="6"/>
            <w:tcBorders>
              <w:top w:val="nil"/>
              <w:left w:val="nil"/>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 0 9 - Утратила силу.</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3" w:anchor="l3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nil"/>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1821" w:type="dxa"/>
            <w:gridSpan w:val="6"/>
            <w:tcBorders>
              <w:top w:val="nil"/>
              <w:left w:val="nil"/>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 2 9 - Утратила силу.</w:t>
            </w:r>
          </w:p>
        </w:tc>
      </w:tr>
      <w:tr w:rsidR="0054065F" w:rsidRPr="006319A5" w:rsidTr="007503B7">
        <w:trPr>
          <w:jc w:val="center"/>
        </w:trPr>
        <w:tc>
          <w:tcPr>
            <w:tcW w:w="15310" w:type="dxa"/>
            <w:gridSpan w:val="7"/>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 w:anchor="l3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nil"/>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21" w:type="dxa"/>
            <w:gridSpan w:val="6"/>
            <w:tcBorders>
              <w:top w:val="nil"/>
              <w:left w:val="nil"/>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 3 9 - Утратила силу.</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 w:anchor="l3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прав пользования непроизведенными активами</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недвижимого имущества в составе имущества казны</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движимого имущества в составе имущества казны</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нематериальных активов в составе имущества казны</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имущества казны в концессии</w:t>
            </w:r>
          </w:p>
        </w:tc>
      </w:tr>
      <w:tr w:rsidR="0054065F" w:rsidRPr="006319A5" w:rsidTr="007503B7">
        <w:trPr>
          <w:jc w:val="center"/>
        </w:trPr>
        <w:tc>
          <w:tcPr>
            <w:tcW w:w="3489"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Амортизация имущества казны - программного обеспечения и баз данных в концессии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 w:anchor="l3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запасы</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запасы - особо ценное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запасы - иное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Лекарственные препараты и медицинские материалы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 w:anchor="l3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Продукты питания</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Горюче-смазочные материалы</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Строительные материалы</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Мягкий инвентарь</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материальные запасы</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Готовая продукция</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Товары</w:t>
            </w:r>
          </w:p>
        </w:tc>
      </w:tr>
      <w:tr w:rsidR="0054065F" w:rsidRPr="006319A5" w:rsidTr="007503B7">
        <w:trPr>
          <w:jc w:val="center"/>
        </w:trPr>
        <w:tc>
          <w:tcPr>
            <w:tcW w:w="3489"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1 0 5</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Наценка на товары</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нефинансовые активы</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недвижимое имущество</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особо ценное движимое имущество</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иное движимое имущество</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объекты финансовой аренды</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права пользования нематериальными активами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8"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основные средства</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9"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N</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научные исследования (научно-исследовательские разработки)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R</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опытно-конструкторские и технологические разработки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1"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программное обеспечение и базы данных</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2"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D</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иные объекты интеллектуальной собственности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3"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непроизведенные активы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4"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материальные запасы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5"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биологические активы</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6"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объекты государственной (муниципальной) казны</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7"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недвижимое имущество государственной (муниципальной) казны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8"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движимое имущество государственной (муниципальной) казны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9"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ценности государственных фондов России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0"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нематериальные активы государственной (муниципальной) казны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1"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непроизведенные активы государственной (муниципальной) казны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2"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материальные запасы государственной (муниципальной) казны</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3" w:anchor="l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имущество концедента</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4" w:anchor="l4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недвижимое имущество концедента</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5" w:anchor="l4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движимое имущество концедента</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6" w:anchor="l4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нематериальные активы концедента</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7" w:anchor="l4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1 0 6</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непроизведенные активы концедента</w:t>
            </w:r>
          </w:p>
        </w:tc>
      </w:tr>
      <w:tr w:rsidR="0054065F" w:rsidRPr="006319A5" w:rsidTr="007503B7">
        <w:trPr>
          <w:jc w:val="center"/>
        </w:trPr>
        <w:tc>
          <w:tcPr>
            <w:tcW w:w="15310" w:type="dxa"/>
            <w:gridSpan w:val="7"/>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8" w:anchor="l4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Нефинансовые активы в пути</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1 0 7</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1 0 7</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Недвижимое имущество учреждения в пути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1 0 7</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Особо ценное движимое имущество учреждения в пути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1 0 7</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Иное движимое имущество учреждения в пути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1 0 7</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Основные средства в пути</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1 0 7</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запасы в пути</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1 0 7</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Биологические активы в пути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49"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Нефинансовые активы имущества казны</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Нефинансовые активы, составляющие казну</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Недвижимое имущество, составляющее казну</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Движимое имущество, составляющее казну</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Ценности государственных фондов России</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Нематериальные активы, составляющие казну</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активы, составляющие казну</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запасы, составляющие казну</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активы, составляющие казну</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Нефинансовые активы, составляющие казну в концессии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0" w:anchor="l50"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Недвижимое имущество концедента, составляющее казну</w:t>
            </w:r>
          </w:p>
        </w:tc>
      </w:tr>
      <w:tr w:rsidR="0054065F" w:rsidRPr="006319A5" w:rsidTr="007503B7">
        <w:trPr>
          <w:jc w:val="center"/>
        </w:trPr>
        <w:tc>
          <w:tcPr>
            <w:tcW w:w="3489"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Движимое имущество концедента, составляющее казну</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Нематериальные активы концедента, составляющие казну</w:t>
            </w:r>
          </w:p>
        </w:tc>
      </w:tr>
      <w:tr w:rsidR="0054065F" w:rsidRPr="006319A5" w:rsidTr="007503B7">
        <w:trPr>
          <w:jc w:val="center"/>
        </w:trPr>
        <w:tc>
          <w:tcPr>
            <w:tcW w:w="15310" w:type="dxa"/>
            <w:gridSpan w:val="7"/>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1" w:anchor="l5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1 0 8</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активы (земля) концедента, составляющие казну</w:t>
            </w:r>
          </w:p>
        </w:tc>
      </w:tr>
      <w:tr w:rsidR="0054065F" w:rsidRPr="006319A5" w:rsidTr="007503B7">
        <w:trPr>
          <w:jc w:val="center"/>
        </w:trPr>
        <w:tc>
          <w:tcPr>
            <w:tcW w:w="348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Затраты на изготовление готовой продукции, выполнение работ, услуг &lt;**&gt;</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1 0 9</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1 0 9</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Себестоимость готовой продукции, работ, услуг</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1 0 9</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Накладные расходы производства готовой продукции, работ, услуг</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348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1 0 9</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Общехозяйственные расходы</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Затраты на биотрансформацию</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2"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Себестоимость биотрансформации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3"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Накладные расходы биотрансформации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4"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Животные на выращивании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5"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Животные на откорме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6"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Многолетние насаждения, выращиваемые в питомниках</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7"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Многолетние насаждения для получения биологической продукции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58"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Прочие биологические активы на </w:t>
            </w:r>
            <w:r w:rsidRPr="006319A5">
              <w:rPr>
                <w:sz w:val="20"/>
                <w:szCs w:val="20"/>
              </w:rPr>
              <w:lastRenderedPageBreak/>
              <w:t>выращивании и откорме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59"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Продуктивные и племенные животные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0"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Однолетние насаждения для получения биологической продукции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1"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Многолетние насаждения, достигшие своей биологической зрелости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2"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биологические активы, достигшие своей биологической зрелости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3"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1 1 0</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Общехозяйственные расходы биотрансформации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4" w:anchor="l2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активами</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нефинансовыми активами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жилыми помещениями</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нежилыми помещениями (зданиями и сооружениями)</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машинами и оборудованием</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транспортными средствами</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инвентарем производственным и хозяйственным</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биологическими ресурсами</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прочими основными средствами</w:t>
            </w:r>
          </w:p>
        </w:tc>
      </w:tr>
      <w:tr w:rsidR="0054065F" w:rsidRPr="006319A5" w:rsidTr="007503B7">
        <w:trPr>
          <w:jc w:val="center"/>
        </w:trPr>
        <w:tc>
          <w:tcPr>
            <w:tcW w:w="348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непроизведенными активами</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нематериальными активами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нематериальных активов</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5" w:anchor="l5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N</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научными исследованиями (научно-исследовательскими разработками)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6" w:anchor="l5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R</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опытно-конструкторскими и технологическими разработками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7" w:anchor="l5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программным обеспечением и базами данных</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8" w:anchor="l5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1 1 1</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D</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Права пользования иными объектами интеллектуальной собственности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69" w:anchor="l5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Биологические активы</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0"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Биологические активы - особо ценное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1"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Биологические активы - иное движимое имущество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2"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Животные на выращивании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3"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Животные на откорме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4"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Многолетние насаждения, выращиваемые в питомниках</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5"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Многолетние насаждения для получения биологической продукции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6"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биологические активы на выращивании и откорме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7"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Продуктивные и племенные животные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8"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Однолетние насаждения для получения биологической продукции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79"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Многолетние насаждения, достигшие своей биологической зрелости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80"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1 1 3</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биологические активы, достигшие своей биологической зрелости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1" w:anchor="l3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нефинансовых активов</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недвижимого имущества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особо ценного движимого имущества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иного движимого имущества учреждения</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прав пользования активами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прав пользования нематериальными активами</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2" w:anchor="l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жилых помещений</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нежилых помещений (зданий и сооружений)</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инвестиционной недвижимости</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машин и оборудования</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транспортных средств</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инвентаря производственного и хозяйственного</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биологических ресурсов</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прочих основных средств</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N</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научных исследований (научно-исследовательских разработок)</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3" w:anchor="l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R</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опытно-конструкторских и технологических разработок</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4" w:anchor="l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I</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программного обеспечения и баз данных</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5" w:anchor="l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D</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иных объектов интеллектуальной собственности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6" w:anchor="l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Обесценение нефинансовых активов, составляющих </w:t>
            </w:r>
            <w:r w:rsidRPr="006319A5">
              <w:rPr>
                <w:sz w:val="20"/>
                <w:szCs w:val="20"/>
              </w:rPr>
              <w:lastRenderedPageBreak/>
              <w:t>казну</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87"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Недвижимое имущество, составляющее казну</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8"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Движимое имущество, составляющее казну</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89"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Ценности государственных фондов России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0"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Нематериальные активы, составляющие казну</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1"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Непроизведенные активы, составляющие казну</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2"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запасы, составляющие казну</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3"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прочих активов, составляющих казну</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4" w:anchor="l4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непроизведенных активов</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5" w:anchor="l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земли</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6" w:anchor="l6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ресурсов недр</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7" w:anchor="l6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прочих непроизведенных активов</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8" w:anchor="l6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Резерв под снижение стоимости материальных запасов</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310" w:type="dxa"/>
            <w:gridSpan w:val="7"/>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99" w:anchor="l6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Резерв под снижение стоимости готовой продукции</w:t>
            </w:r>
          </w:p>
        </w:tc>
      </w:tr>
      <w:tr w:rsidR="0054065F" w:rsidRPr="006319A5" w:rsidTr="007503B7">
        <w:trPr>
          <w:jc w:val="center"/>
        </w:trPr>
        <w:tc>
          <w:tcPr>
            <w:tcW w:w="1148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0" w:anchor="l68" w:history="1">
              <w:r w:rsidRPr="006319A5">
                <w:rPr>
                  <w:sz w:val="20"/>
                  <w:szCs w:val="20"/>
                  <w:u w:val="single"/>
                </w:rPr>
                <w:t>от 14.09.2020 N 198н</w:t>
              </w:r>
            </w:hyperlink>
            <w:r w:rsidRPr="006319A5">
              <w:rPr>
                <w:sz w:val="20"/>
                <w:szCs w:val="20"/>
              </w:rPr>
              <w:t>)</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89"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Резерв под снижение стоимости товаров</w:t>
            </w:r>
          </w:p>
        </w:tc>
      </w:tr>
      <w:tr w:rsidR="0054065F" w:rsidRPr="006319A5" w:rsidTr="007503B7">
        <w:trPr>
          <w:jc w:val="center"/>
        </w:trPr>
        <w:tc>
          <w:tcPr>
            <w:tcW w:w="15310" w:type="dxa"/>
            <w:gridSpan w:val="7"/>
            <w:tcBorders>
              <w:top w:val="nil"/>
              <w:left w:val="nil"/>
              <w:bottom w:val="nil"/>
              <w:right w:val="nil"/>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1" w:anchor="l6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биологических активов</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102"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животных на выращивании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3"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животных на откорме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4"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многолетних насаждений, выращиваемых в питомниках</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5"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многолетних насаждений для получения биологической продукции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6"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прочих биологических активов на выращивании и откорме</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7"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продуктивных и племенных животных</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8"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однолетних насаждений для получения биологической продукции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09"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многолетних насаждений, достигших своей биологической зрелости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10" w:anchor="l46"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8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3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1 1 4</w:t>
            </w:r>
          </w:p>
        </w:tc>
        <w:tc>
          <w:tcPr>
            <w:tcW w:w="1115"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67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2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Обесценение прочих биологических активов, достигших своей биологической зрелости</w:t>
            </w:r>
          </w:p>
        </w:tc>
      </w:tr>
      <w:tr w:rsidR="0054065F" w:rsidRPr="006319A5" w:rsidTr="007503B7">
        <w:trPr>
          <w:jc w:val="center"/>
        </w:trPr>
        <w:tc>
          <w:tcPr>
            <w:tcW w:w="15310" w:type="dxa"/>
            <w:gridSpan w:val="7"/>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11" w:anchor="l46" w:history="1">
              <w:r w:rsidRPr="006319A5">
                <w:rPr>
                  <w:sz w:val="20"/>
                  <w:szCs w:val="20"/>
                  <w:u w:val="single"/>
                </w:rPr>
                <w:t>от 21.12.2022 N 192н</w:t>
              </w:r>
            </w:hyperlink>
            <w:r w:rsidRPr="006319A5">
              <w:rPr>
                <w:sz w:val="20"/>
                <w:szCs w:val="20"/>
              </w:rPr>
              <w:t>)</w:t>
            </w:r>
          </w:p>
        </w:tc>
      </w:tr>
    </w:tbl>
    <w:p w:rsidR="0054065F" w:rsidRPr="006319A5" w:rsidRDefault="0054065F" w:rsidP="006319A5">
      <w:pPr>
        <w:widowControl w:val="0"/>
        <w:autoSpaceDE w:val="0"/>
        <w:autoSpaceDN w:val="0"/>
        <w:adjustRightInd w:val="0"/>
        <w:spacing w:after="150"/>
        <w:rPr>
          <w:sz w:val="20"/>
          <w:szCs w:val="20"/>
        </w:rPr>
      </w:pPr>
    </w:p>
    <w:p w:rsidR="0054065F" w:rsidRPr="006319A5" w:rsidRDefault="0054065F" w:rsidP="0054065F">
      <w:pPr>
        <w:widowControl w:val="0"/>
        <w:autoSpaceDE w:val="0"/>
        <w:autoSpaceDN w:val="0"/>
        <w:adjustRightInd w:val="0"/>
        <w:spacing w:after="150"/>
        <w:rPr>
          <w:sz w:val="20"/>
          <w:szCs w:val="20"/>
        </w:rPr>
      </w:pPr>
    </w:p>
    <w:tbl>
      <w:tblPr>
        <w:tblW w:w="0" w:type="auto"/>
        <w:jc w:val="center"/>
        <w:tblInd w:w="-4966" w:type="dxa"/>
        <w:tblCellMar>
          <w:left w:w="0" w:type="dxa"/>
          <w:right w:w="0" w:type="dxa"/>
        </w:tblCellMar>
        <w:tblLook w:val="0000"/>
      </w:tblPr>
      <w:tblGrid>
        <w:gridCol w:w="3465"/>
        <w:gridCol w:w="1559"/>
        <w:gridCol w:w="1134"/>
        <w:gridCol w:w="709"/>
        <w:gridCol w:w="4536"/>
        <w:gridCol w:w="3858"/>
      </w:tblGrid>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Раздел 2. Финансовые активы</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ФИНАНСОВЫЕ АКТИВЫ</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учреждения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на лицевых счетах учреждения в органе казначейства</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учреждения в кредитной организации</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в кассе учреждения</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учреждения на счетах</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учреждения, размещенные на депозиты</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учреждения в пути</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Касса</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документы</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учреждения на специальных счетах в кредитной организации</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1 0 7 (в ред. Приказа Минфина РФ </w:t>
            </w:r>
            <w:hyperlink r:id="rId112"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13" w:anchor="l7" w:history="1">
              <w:r w:rsidRPr="006319A5">
                <w:rPr>
                  <w:sz w:val="20"/>
                  <w:szCs w:val="20"/>
                  <w:u w:val="single"/>
                </w:rPr>
                <w:t>пункт 2</w:t>
              </w:r>
            </w:hyperlink>
            <w:r w:rsidRPr="006319A5">
              <w:rPr>
                <w:sz w:val="20"/>
                <w:szCs w:val="20"/>
              </w:rPr>
              <w:t xml:space="preserve"> Приказа Минфина РФ </w:t>
            </w:r>
            <w:hyperlink r:id="rId114"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Денежные средства учреждения в иностранной валюте и драгоценных металлах</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15"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органе Федерального казначейства</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кредитной организации</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бюджета на депозитных счетах</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рублях</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пути</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2 0 3 (в ред. Приказа Минфина РФ </w:t>
            </w:r>
            <w:hyperlink r:id="rId116"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17" w:anchor="l7" w:history="1">
              <w:r w:rsidRPr="006319A5">
                <w:rPr>
                  <w:sz w:val="20"/>
                  <w:szCs w:val="20"/>
                  <w:u w:val="single"/>
                </w:rPr>
                <w:t>пункт 2</w:t>
              </w:r>
            </w:hyperlink>
            <w:r w:rsidRPr="006319A5">
              <w:rPr>
                <w:sz w:val="20"/>
                <w:szCs w:val="20"/>
              </w:rPr>
              <w:t xml:space="preserve"> Приказа Минфина РФ </w:t>
            </w:r>
            <w:hyperlink r:id="rId118"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иностранной валюте и драгоценных металлах</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19"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органа, осуществляющего кассовое обслуживание</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96"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 0 1. - Строка утратила силу</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20"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органа, осуществляющего кассовое обслуживание</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органа, осуществляющего кассовое обслуживание, в пути</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96" w:type="dxa"/>
            <w:gridSpan w:val="5"/>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2 0 3 3 0. - Строка утратила силу.</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121"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96" w:type="dxa"/>
            <w:gridSpan w:val="5"/>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2 0 3 0 2. - Строка утратила силу.</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22"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бюджетных учреждений</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автономных учреждений</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иных организаций</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Финансовые вложения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кроме акций</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Акции и иные формы участия в капитале</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финансовые активы</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Облигации</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Векселя</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ценные бумаги, кроме акций</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Акции</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Участие в государственных (муниципальных) предприятиях</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Участие в государственных (муниципальных) учреждениях</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формы участия в капитале</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4 3 Т (в ред. Приказа Минфина РФ </w:t>
            </w:r>
            <w:hyperlink r:id="rId123"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24" w:anchor="l7" w:history="1">
              <w:r w:rsidRPr="006319A5">
                <w:rPr>
                  <w:sz w:val="20"/>
                  <w:szCs w:val="20"/>
                  <w:u w:val="single"/>
                </w:rPr>
                <w:t>пункт 2</w:t>
              </w:r>
            </w:hyperlink>
            <w:r w:rsidRPr="006319A5">
              <w:rPr>
                <w:sz w:val="20"/>
                <w:szCs w:val="20"/>
              </w:rPr>
              <w:t xml:space="preserve"> Приказа Минфина РФ </w:t>
            </w:r>
            <w:hyperlink r:id="rId125"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Участие в договоре простого товарищества</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26"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Доли в международных организациях</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финансовые активы</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5 0 0 (в ред. Приказа Минфина РФ </w:t>
            </w:r>
            <w:hyperlink r:id="rId127"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28" w:anchor="l7" w:history="1">
              <w:r w:rsidRPr="006319A5">
                <w:rPr>
                  <w:sz w:val="20"/>
                  <w:szCs w:val="20"/>
                  <w:u w:val="single"/>
                </w:rPr>
                <w:t>пункт 2</w:t>
              </w:r>
            </w:hyperlink>
            <w:r w:rsidRPr="006319A5">
              <w:rPr>
                <w:sz w:val="20"/>
                <w:szCs w:val="20"/>
              </w:rPr>
              <w:t xml:space="preserve"> Приказа Минфина РФ </w:t>
            </w:r>
            <w:hyperlink r:id="rId129"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30"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налоговым доходам, таможенным платежам и страховым взносам на обязательное социальное страхование</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собственности</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оказания платных услуг (работ), компенсаций затрат</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суммам штрафов, пеней, неустоек, возмещений ущерба</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безвозмездным денежным поступлениям </w:t>
            </w:r>
            <w:r w:rsidRPr="006319A5">
              <w:rPr>
                <w:sz w:val="20"/>
                <w:szCs w:val="20"/>
              </w:rPr>
              <w:lastRenderedPageBreak/>
              <w:t>текущего характера</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денежным поступлениям капитального характера</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активами</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доходам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плательщиками налогов</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плательщиками государственных пошлин, сборов</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плательщиками таможенных платежей</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плательщиками по обязательным страховым взносам</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операционной аренды</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финансовой аренды</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платежей при пользовании природными ресурсами</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процентов по депозитам, остаткам денежных средств</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процентов по иным финансовым инструментам</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дивидендов от объектов инвестирования</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54065F" w:rsidRPr="006319A5" w:rsidTr="007503B7">
        <w:trPr>
          <w:jc w:val="center"/>
        </w:trPr>
        <w:tc>
          <w:tcPr>
            <w:tcW w:w="3465" w:type="dxa"/>
            <w:vMerge/>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доходам от собственности</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К</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концессионной платы</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5 2 Т (в ред. Приказа Минфина РФ </w:t>
            </w:r>
            <w:hyperlink r:id="rId131"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32" w:anchor="l7" w:history="1">
              <w:r w:rsidRPr="006319A5">
                <w:rPr>
                  <w:sz w:val="20"/>
                  <w:szCs w:val="20"/>
                  <w:u w:val="single"/>
                </w:rPr>
                <w:t>пункт 2</w:t>
              </w:r>
            </w:hyperlink>
            <w:r w:rsidRPr="006319A5">
              <w:rPr>
                <w:sz w:val="20"/>
                <w:szCs w:val="20"/>
              </w:rPr>
              <w:t xml:space="preserve"> Приказа Минфина РФ </w:t>
            </w:r>
            <w:hyperlink r:id="rId133"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деятельности простого товарищества</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34"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оказания платных услуг (работ)</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доходам от оказания услуг по программе обязательного медицинского </w:t>
            </w:r>
            <w:r w:rsidRPr="006319A5">
              <w:rPr>
                <w:sz w:val="20"/>
                <w:szCs w:val="20"/>
              </w:rPr>
              <w:lastRenderedPageBreak/>
              <w:t>страхования</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платы за предоставление информации из государственных источников (реестров)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условным арендным платежам</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бюджета от возврата субсидий на выполнение государственного (муниципального) задания</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по выполненным этапам работ по договору строительного подряда</w:t>
            </w:r>
          </w:p>
        </w:tc>
      </w:tr>
      <w:tr w:rsidR="0054065F" w:rsidRPr="006319A5" w:rsidTr="007503B7">
        <w:trPr>
          <w:jc w:val="center"/>
        </w:trPr>
        <w:tc>
          <w:tcPr>
            <w:tcW w:w="15261" w:type="dxa"/>
            <w:gridSpan w:val="6"/>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35" w:anchor="l6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штрафных санкций за нарушение законодательства о закупках</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возмещения ущерба имуществу (за исключением страховых возмещений)</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доходам от сумм принудительного изъятия</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36" w:anchor="l7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от других бюджетов бюджетной системы Российской Федерации</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бюджетным и автономным учреждениям от сектора государственного управления</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в бюджеты бюджетной системы Российской Федерации от бюджетных и автономных учреждений</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от организаций государственного сектора</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от наднациональных организаций и правительств иностранных государств</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от международных организаций</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от других бюджетов бюджетной системы Российской Федерации</w:t>
            </w:r>
          </w:p>
        </w:tc>
      </w:tr>
      <w:tr w:rsidR="0054065F" w:rsidRPr="006319A5" w:rsidTr="007503B7">
        <w:trPr>
          <w:jc w:val="center"/>
        </w:trPr>
        <w:tc>
          <w:tcPr>
            <w:tcW w:w="3465"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бюджетным и автономным учреждениям от сектора государственного управления</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от организаций государственного сектора</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от наднациональных организаций и правительств иностранных государств</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от международных организаций</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основными средствами</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нематериальными активами</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непроизведенными активами</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материальными запасами</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финансовыми активами</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5 7 6 (в ред. Приказа Минфина РФ </w:t>
            </w:r>
            <w:hyperlink r:id="rId137"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38" w:anchor="l7" w:history="1">
              <w:r w:rsidRPr="006319A5">
                <w:rPr>
                  <w:sz w:val="20"/>
                  <w:szCs w:val="20"/>
                  <w:u w:val="single"/>
                </w:rPr>
                <w:t>пункт 2</w:t>
              </w:r>
            </w:hyperlink>
            <w:r w:rsidRPr="006319A5">
              <w:rPr>
                <w:sz w:val="20"/>
                <w:szCs w:val="20"/>
              </w:rPr>
              <w:t xml:space="preserve"> Приказа Минфина РФ </w:t>
            </w:r>
            <w:hyperlink r:id="rId139"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биологическими активами</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40"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невыясненным поступлениям</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доходам</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5 8 Т (в ред. Приказа Минфина РФ </w:t>
            </w:r>
            <w:hyperlink r:id="rId141"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42" w:anchor="l7" w:history="1">
              <w:r w:rsidRPr="006319A5">
                <w:rPr>
                  <w:sz w:val="20"/>
                  <w:szCs w:val="20"/>
                  <w:u w:val="single"/>
                </w:rPr>
                <w:t>пункт 2</w:t>
              </w:r>
            </w:hyperlink>
            <w:r w:rsidRPr="006319A5">
              <w:rPr>
                <w:sz w:val="20"/>
                <w:szCs w:val="20"/>
              </w:rPr>
              <w:t xml:space="preserve"> Приказа Минфина РФ </w:t>
            </w:r>
            <w:hyperlink r:id="rId143"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доходам от деятельности простого товарищества</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44"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6 0 0 (в ред. Приказа Минфина РФ </w:t>
            </w:r>
            <w:hyperlink r:id="rId145"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46" w:anchor="l7" w:history="1">
              <w:r w:rsidRPr="006319A5">
                <w:rPr>
                  <w:sz w:val="20"/>
                  <w:szCs w:val="20"/>
                  <w:u w:val="single"/>
                </w:rPr>
                <w:t>пункт 2</w:t>
              </w:r>
            </w:hyperlink>
            <w:r w:rsidRPr="006319A5">
              <w:rPr>
                <w:sz w:val="20"/>
                <w:szCs w:val="20"/>
              </w:rPr>
              <w:t xml:space="preserve"> Приказа Минфина РФ </w:t>
            </w:r>
            <w:hyperlink r:id="rId147"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выданным авансам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48"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оплате труда, начислениям на выплаты по оплате труда</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работам, услугам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поступлению нефинансовых активов</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организациям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бюджетам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социальному обеспечению</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на приобретение ценных бумаг и иных финансовых вложений</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капитального характера организациям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прочим расходам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заработной плате</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прочим несоциальным выплатам персоналу в денежной форме</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начислениям на выплаты по оплате труда</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прочим несоциальным выплатам персоналу в натуральной форме</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услугам связи</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транспортным услугам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коммунальным услугам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арендной плате за пользование имуществом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работам, услугам по содержанию имущества</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прочим работам, услугам</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страхованию</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услугам, работам для целей капитальных вложений</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арендной плате за пользование земельными участками и другими обособленными природными объектами</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приобретению основных средств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приобретению нематериальных активов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приобретению непроизведенных активов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приобретению материальных запасов</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приобретению биологических активов</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49"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государственным (муниципальным) учреждениям</w:t>
            </w:r>
          </w:p>
        </w:tc>
      </w:tr>
      <w:tr w:rsidR="0054065F" w:rsidRPr="006319A5" w:rsidTr="007503B7">
        <w:trPr>
          <w:jc w:val="center"/>
        </w:trPr>
        <w:tc>
          <w:tcPr>
            <w:tcW w:w="15261" w:type="dxa"/>
            <w:gridSpan w:val="6"/>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0" w:anchor="l7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авансовым безвозмездным перечислениям текущего характера иным </w:t>
            </w:r>
            <w:r w:rsidRPr="006319A5">
              <w:rPr>
                <w:sz w:val="20"/>
                <w:szCs w:val="20"/>
              </w:rPr>
              <w:lastRenderedPageBreak/>
              <w:t>финансовым организациям (за исключением финансовых организаций государственного сектора) на продукцию</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A</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B</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перечислениям текущего характера другим бюджетам бюджетной системы Российской Федерации</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1"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перечислениям текущего характера наднациональным организациям и правительствам иностранных государств</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2"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перечислениям капитального характера другим бюджетам бюджетной системы Российской Федерации</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3"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перечислениям капитального характера наднациональным организациям и правительствам иностранных государств</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4"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перечислениям капитального характера международным организациям</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5" w:anchor="l7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пособиям по социальной помощи населению в денежной форме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пособиям по социальной помощи населению в натуральной форме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пенсиям, пособиям, выплачиваемым работодателями, нанимателями бывшим работникам в денежной форме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социальным пособиям и компенсациям персоналу в денежной форме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социальным компенсациям персоналу в натуральной форме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на приобретение ценных бумаг, кроме акций</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на приобретение акций и по иным формам участия в капитале</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на приобретение иных финансовых активов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капитального характера государственным (муниципальным) учреждениям</w:t>
            </w:r>
          </w:p>
        </w:tc>
      </w:tr>
      <w:tr w:rsidR="0054065F" w:rsidRPr="006319A5" w:rsidTr="007503B7">
        <w:trPr>
          <w:jc w:val="center"/>
        </w:trPr>
        <w:tc>
          <w:tcPr>
            <w:tcW w:w="15261"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6" w:anchor="l84"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капитального характера финансовым организациям государственного сектора</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авансовым безвозмездным перечислениям капитального характера иным финансовым организациям (за исключением финансовых организаций </w:t>
            </w:r>
            <w:r w:rsidRPr="006319A5">
              <w:rPr>
                <w:sz w:val="20"/>
                <w:szCs w:val="20"/>
              </w:rPr>
              <w:lastRenderedPageBreak/>
              <w:t>государственного сектора)</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капитального характера нефинансовым организациям государственного сектора</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оплате иных выплат текущего характера физическим лицам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оплате иных выплат текущего характера организациям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оплате иных выплат капитального характера физическим лицам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авансам по оплате иных выплат капитального характера организациям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кредитам, займам (ссудам)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предоставленным кредитам, займам (ссудам)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в рамках целевых иностранных кредитов (заимствований)</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дебиторами по государственным (муниципальным) гарантиям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долговым требованиям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61"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57" w:anchor="l84"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бюджетным кредитам другим бюджетам бюджетной системы Российской Федерации</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иными дебиторами по бюджетным кредитам</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долговым требованиям (займам (ссудам)</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158" w:anchor="l9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8 0 0 (в ред. Приказа Минфина РФ </w:t>
            </w:r>
            <w:hyperlink r:id="rId159"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60" w:anchor="l7" w:history="1">
              <w:r w:rsidRPr="006319A5">
                <w:rPr>
                  <w:sz w:val="20"/>
                  <w:szCs w:val="20"/>
                  <w:u w:val="single"/>
                </w:rPr>
                <w:t>пункт 2</w:t>
              </w:r>
            </w:hyperlink>
            <w:r w:rsidRPr="006319A5">
              <w:rPr>
                <w:sz w:val="20"/>
                <w:szCs w:val="20"/>
              </w:rPr>
              <w:t xml:space="preserve"> Приказа Минфина РФ </w:t>
            </w:r>
            <w:hyperlink r:id="rId161"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62" w:anchor="l9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труда, начислениям на выплаты по оплате труда</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работ, услуг</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поступлению нефинансовых активов</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безвозмездным перечислениям бюджетам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61"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63" w:anchor="l9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социальному обеспечению</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прочим расходам</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заработной плате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прочим несоциальным выплатам персоналу в денежной форме</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начислениям на выплаты по оплате труда</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прочим несоциальным выплатам персоналу в натуральной форме</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услуг связи</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транспортных услуг</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коммунальных услуг</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арендной платы за пользование имуществом</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работ, услуг по содержанию имущества</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с подотчетными лицами по оплате </w:t>
            </w:r>
            <w:r w:rsidRPr="006319A5">
              <w:rPr>
                <w:sz w:val="20"/>
                <w:szCs w:val="20"/>
              </w:rPr>
              <w:lastRenderedPageBreak/>
              <w:t>прочих работ, услуг</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страхования</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услуг, работ для целей капитальных вложений</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54065F" w:rsidRPr="006319A5" w:rsidTr="007503B7">
        <w:trPr>
          <w:jc w:val="center"/>
        </w:trPr>
        <w:tc>
          <w:tcPr>
            <w:tcW w:w="3465"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приобретению основных средств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приобретению нематериальных активов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приобретению непроизведенных активов</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приобретению материальных запасов</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приобретению биологических активов</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64" w:anchor="l9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перечислениям наднациональным организациям и правительствам иностранных государств</w:t>
            </w:r>
          </w:p>
        </w:tc>
      </w:tr>
      <w:tr w:rsidR="0054065F" w:rsidRPr="006319A5" w:rsidTr="007503B7">
        <w:trPr>
          <w:jc w:val="center"/>
        </w:trPr>
        <w:tc>
          <w:tcPr>
            <w:tcW w:w="15261"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65" w:anchor="l9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перечислениям международным организациям</w:t>
            </w:r>
          </w:p>
        </w:tc>
      </w:tr>
      <w:tr w:rsidR="0054065F" w:rsidRPr="006319A5" w:rsidTr="007503B7">
        <w:trPr>
          <w:jc w:val="center"/>
        </w:trPr>
        <w:tc>
          <w:tcPr>
            <w:tcW w:w="15261"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66" w:anchor="l96"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пенсий, пособий и выплат по пенсионному, социальному и медицинскому страхованию населения</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пособий по социальной помощи населению в денежной форме</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с подотчетными лицами по оплате пособий по социальной помощи населению </w:t>
            </w:r>
            <w:r w:rsidRPr="006319A5">
              <w:rPr>
                <w:sz w:val="20"/>
                <w:szCs w:val="20"/>
              </w:rPr>
              <w:lastRenderedPageBreak/>
              <w:t>в натуральной форме</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Строка 2 0 8 6 4 (в ред. Приказа Минфина РФ </w:t>
            </w:r>
            <w:hyperlink r:id="rId167"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68" w:anchor="l7" w:history="1">
              <w:r w:rsidRPr="006319A5">
                <w:rPr>
                  <w:sz w:val="20"/>
                  <w:szCs w:val="20"/>
                  <w:u w:val="single"/>
                </w:rPr>
                <w:t>пункт 2</w:t>
              </w:r>
            </w:hyperlink>
            <w:r w:rsidRPr="006319A5">
              <w:rPr>
                <w:sz w:val="20"/>
                <w:szCs w:val="20"/>
              </w:rPr>
              <w:t xml:space="preserve"> Приказа Минфина РФ </w:t>
            </w:r>
            <w:hyperlink r:id="rId169"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70" w:anchor="l9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социальным пособиям и компенсациям персоналу в денежной форме</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социальным компенсациям персоналу в натуральной форме</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пошлин и сборов</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штрафов за нарушение законодательства о закупках и нарушение условий контрактов (договоров)</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штрафных санкций по долговым обязательствам</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других экономических санкций</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иных выплат текущего характера физическим лицам</w:t>
            </w:r>
          </w:p>
        </w:tc>
      </w:tr>
      <w:tr w:rsidR="0054065F" w:rsidRPr="006319A5" w:rsidTr="007503B7">
        <w:trPr>
          <w:jc w:val="center"/>
        </w:trPr>
        <w:tc>
          <w:tcPr>
            <w:tcW w:w="3465"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иных выплат текущего характера организациям</w:t>
            </w:r>
          </w:p>
        </w:tc>
      </w:tr>
      <w:tr w:rsidR="0054065F" w:rsidRPr="006319A5" w:rsidTr="007503B7">
        <w:trPr>
          <w:jc w:val="center"/>
        </w:trPr>
        <w:tc>
          <w:tcPr>
            <w:tcW w:w="3465"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иных выплат капитального характера физическим лицам</w:t>
            </w:r>
          </w:p>
        </w:tc>
      </w:tr>
      <w:tr w:rsidR="0054065F" w:rsidRPr="006319A5" w:rsidTr="007503B7">
        <w:trPr>
          <w:jc w:val="center"/>
        </w:trPr>
        <w:tc>
          <w:tcPr>
            <w:tcW w:w="3465"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оплате иных выплат капитального характера организациям</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8 9 Т (в ред. Приказа Минфина РФ </w:t>
            </w:r>
            <w:hyperlink r:id="rId171"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72" w:anchor="l7" w:history="1">
              <w:r w:rsidRPr="006319A5">
                <w:rPr>
                  <w:sz w:val="20"/>
                  <w:szCs w:val="20"/>
                  <w:u w:val="single"/>
                </w:rPr>
                <w:t>пункт 2</w:t>
              </w:r>
            </w:hyperlink>
            <w:r w:rsidRPr="006319A5">
              <w:rPr>
                <w:sz w:val="20"/>
                <w:szCs w:val="20"/>
              </w:rPr>
              <w:t xml:space="preserve"> Приказа Минфина РФ </w:t>
            </w:r>
            <w:hyperlink r:id="rId173"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208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подотчетными лицами по возмещению расходов (убытков) от деятельности простого товарищества</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74" w:anchor="l9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9 0 0 (в ред. Приказа Минфина РФ </w:t>
            </w:r>
            <w:hyperlink r:id="rId175"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76" w:anchor="l7" w:history="1">
              <w:r w:rsidRPr="006319A5">
                <w:rPr>
                  <w:sz w:val="20"/>
                  <w:szCs w:val="20"/>
                  <w:u w:val="single"/>
                </w:rPr>
                <w:t>пункт 2</w:t>
              </w:r>
            </w:hyperlink>
            <w:r w:rsidRPr="006319A5">
              <w:rPr>
                <w:sz w:val="20"/>
                <w:szCs w:val="20"/>
              </w:rPr>
              <w:t xml:space="preserve"> Приказа Минфина РФ </w:t>
            </w:r>
            <w:hyperlink r:id="rId177"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ущербу и иным доходам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78" w:anchor="l9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компенсации затрат</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65"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компенсации затрат</w:t>
            </w:r>
          </w:p>
        </w:tc>
      </w:tr>
      <w:tr w:rsidR="0054065F" w:rsidRPr="006319A5" w:rsidTr="007503B7">
        <w:trPr>
          <w:jc w:val="center"/>
        </w:trPr>
        <w:tc>
          <w:tcPr>
            <w:tcW w:w="3465"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бюджета от возврата дебиторской задолженности прошлых лет</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0 9 3 9 (в ред. Приказа Минфина РФ </w:t>
            </w:r>
            <w:hyperlink r:id="rId179"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80" w:anchor="l7" w:history="1">
              <w:r w:rsidRPr="006319A5">
                <w:rPr>
                  <w:sz w:val="20"/>
                  <w:szCs w:val="20"/>
                  <w:u w:val="single"/>
                </w:rPr>
                <w:t>пункт 2</w:t>
              </w:r>
            </w:hyperlink>
            <w:r w:rsidRPr="006319A5">
              <w:rPr>
                <w:sz w:val="20"/>
                <w:szCs w:val="20"/>
              </w:rPr>
              <w:t xml:space="preserve"> Приказа Минфина РФ </w:t>
            </w:r>
            <w:hyperlink r:id="rId181"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65"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8"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бюджета от возмещений государственным внебюджетным фондом расходов страхователя</w:t>
            </w:r>
          </w:p>
        </w:tc>
      </w:tr>
      <w:tr w:rsidR="0054065F" w:rsidRPr="006319A5" w:rsidTr="007503B7">
        <w:trPr>
          <w:jc w:val="center"/>
        </w:trPr>
        <w:tc>
          <w:tcPr>
            <w:tcW w:w="15261"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82" w:anchor="l97" w:history="1">
              <w:r w:rsidRPr="006319A5">
                <w:rPr>
                  <w:sz w:val="20"/>
                  <w:szCs w:val="20"/>
                  <w:u w:val="single"/>
                </w:rPr>
                <w:t>от 21.12.2022 N 192н</w:t>
              </w:r>
            </w:hyperlink>
            <w:r w:rsidRPr="006319A5">
              <w:rPr>
                <w:sz w:val="20"/>
                <w:szCs w:val="20"/>
              </w:rPr>
              <w:t>)</w:t>
            </w:r>
          </w:p>
        </w:tc>
      </w:tr>
    </w:tbl>
    <w:p w:rsidR="0054065F" w:rsidRPr="006319A5" w:rsidRDefault="0054065F" w:rsidP="0054065F">
      <w:pPr>
        <w:widowControl w:val="0"/>
        <w:autoSpaceDE w:val="0"/>
        <w:autoSpaceDN w:val="0"/>
        <w:adjustRightInd w:val="0"/>
        <w:rPr>
          <w:sz w:val="20"/>
          <w:szCs w:val="20"/>
        </w:rPr>
      </w:pPr>
    </w:p>
    <w:p w:rsidR="0054065F" w:rsidRPr="006319A5" w:rsidRDefault="0054065F" w:rsidP="0054065F">
      <w:pPr>
        <w:widowControl w:val="0"/>
        <w:autoSpaceDE w:val="0"/>
        <w:autoSpaceDN w:val="0"/>
        <w:adjustRightInd w:val="0"/>
        <w:spacing w:after="150"/>
        <w:rPr>
          <w:sz w:val="20"/>
          <w:szCs w:val="20"/>
        </w:rPr>
      </w:pPr>
    </w:p>
    <w:tbl>
      <w:tblPr>
        <w:tblW w:w="0" w:type="auto"/>
        <w:jc w:val="center"/>
        <w:tblInd w:w="-5466" w:type="dxa"/>
        <w:tblCellMar>
          <w:left w:w="0" w:type="dxa"/>
          <w:right w:w="0" w:type="dxa"/>
        </w:tblCellMar>
        <w:tblLook w:val="0000"/>
      </w:tblPr>
      <w:tblGrid>
        <w:gridCol w:w="3457"/>
        <w:gridCol w:w="1559"/>
        <w:gridCol w:w="1134"/>
        <w:gridCol w:w="709"/>
        <w:gridCol w:w="4536"/>
        <w:gridCol w:w="3850"/>
      </w:tblGrid>
      <w:tr w:rsidR="0054065F" w:rsidRPr="006319A5" w:rsidTr="007503B7">
        <w:trPr>
          <w:jc w:val="center"/>
        </w:trPr>
        <w:tc>
          <w:tcPr>
            <w:tcW w:w="3457"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штрафам, пеням, неустойкам, возмещениям ущерба</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штрафных санкций за нарушение условий контрактов (договоров)</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страховых возмещений</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возмещения ущерба имуществу (за исключением страховых возмещений)</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доходам от прочих сумм </w:t>
            </w:r>
            <w:r w:rsidRPr="006319A5">
              <w:rPr>
                <w:sz w:val="20"/>
                <w:szCs w:val="20"/>
              </w:rPr>
              <w:lastRenderedPageBreak/>
              <w:t>принудительного изъятия</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ущербу нефинансовым активам</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ущербу основным средствам</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ущербу нематериальным активам</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ущербу непроизведенным активам</w:t>
            </w:r>
          </w:p>
        </w:tc>
      </w:tr>
      <w:tr w:rsidR="0054065F" w:rsidRPr="006319A5" w:rsidTr="007503B7">
        <w:trPr>
          <w:jc w:val="center"/>
        </w:trPr>
        <w:tc>
          <w:tcPr>
            <w:tcW w:w="3457"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ущербу материальным запасам</w:t>
            </w:r>
          </w:p>
        </w:tc>
      </w:tr>
      <w:tr w:rsidR="0054065F" w:rsidRPr="006319A5" w:rsidTr="007503B7">
        <w:trPr>
          <w:jc w:val="center"/>
        </w:trPr>
        <w:tc>
          <w:tcPr>
            <w:tcW w:w="3457"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ущербу биологическим активам</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83" w:anchor="l97"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доходам</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недостачам денежных средств</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недостачам иных финансовых активов</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доходам</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расчеты с дебиторами</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финансовым органом по поступлениям в бюджет &lt;**&gt;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финансовым органом по уточнению невыясненных поступлений в бюджет года, предшествующего отчетному</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поступлений &lt;**&gt;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финансовым органом по уточнению невыясненных поступлений в бюджет прошлых лет</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поступлений &lt;**&gt;</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1 0 0 3 (в ред. Приказа Минфина РФ </w:t>
            </w:r>
            <w:hyperlink r:id="rId184"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85" w:anchor="l7" w:history="1">
              <w:r w:rsidRPr="006319A5">
                <w:rPr>
                  <w:sz w:val="20"/>
                  <w:szCs w:val="20"/>
                  <w:u w:val="single"/>
                </w:rPr>
                <w:t>пункт 2</w:t>
              </w:r>
            </w:hyperlink>
            <w:r w:rsidRPr="006319A5">
              <w:rPr>
                <w:sz w:val="20"/>
                <w:szCs w:val="20"/>
              </w:rPr>
              <w:t xml:space="preserve"> Приказа Минфина РФ </w:t>
            </w:r>
            <w:hyperlink r:id="rId186"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финансовым органом по наличным денежным средствам &lt;***&gt;</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87" w:anchor="l12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распределенным поступлениям к зачислению в бюджет</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1 0 0 5 (в ред. Приказа Минфина РФ </w:t>
            </w:r>
            <w:hyperlink r:id="rId188"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89" w:anchor="l7" w:history="1">
              <w:r w:rsidRPr="006319A5">
                <w:rPr>
                  <w:sz w:val="20"/>
                  <w:szCs w:val="20"/>
                  <w:u w:val="single"/>
                </w:rPr>
                <w:t>пункт 2</w:t>
              </w:r>
            </w:hyperlink>
            <w:r w:rsidRPr="006319A5">
              <w:rPr>
                <w:sz w:val="20"/>
                <w:szCs w:val="20"/>
              </w:rPr>
              <w:t xml:space="preserve"> Приказа Минфина РФ </w:t>
            </w:r>
            <w:hyperlink r:id="rId190"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прочими дебиторами &lt;***&gt;</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91" w:anchor="l12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учредителем</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налоговым вычетам по НДС</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НДС по авансам полученным</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НДС по приобретенным </w:t>
            </w:r>
            <w:r w:rsidRPr="006319A5">
              <w:rPr>
                <w:sz w:val="20"/>
                <w:szCs w:val="20"/>
              </w:rPr>
              <w:lastRenderedPageBreak/>
              <w:t>материальным ценностям, работам, услугам</w:t>
            </w:r>
          </w:p>
        </w:tc>
      </w:tr>
      <w:tr w:rsidR="0054065F" w:rsidRPr="006319A5" w:rsidTr="007503B7">
        <w:trPr>
          <w:jc w:val="center"/>
        </w:trPr>
        <w:tc>
          <w:tcPr>
            <w:tcW w:w="3457"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НДС по авансам уплаченным</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1 0 Т 5 (в ред. Приказа Минфина РФ </w:t>
            </w:r>
            <w:hyperlink r:id="rId192"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93" w:anchor="l7" w:history="1">
              <w:r w:rsidRPr="006319A5">
                <w:rPr>
                  <w:sz w:val="20"/>
                  <w:szCs w:val="20"/>
                  <w:u w:val="single"/>
                </w:rPr>
                <w:t>пункт 2</w:t>
              </w:r>
            </w:hyperlink>
            <w:r w:rsidRPr="006319A5">
              <w:rPr>
                <w:sz w:val="20"/>
                <w:szCs w:val="20"/>
              </w:rPr>
              <w:t xml:space="preserve"> Приказа Минфина РФ </w:t>
            </w:r>
            <w:hyperlink r:id="rId194"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товарищами по доходам по договору простого товарищества</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95" w:anchor="l12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поступлениям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выбытиям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финансовые активы</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ценные бумаги, кроме акций</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акции и иные формы участия в капитале</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иные финансовые активы</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облигации</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векселя</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иные ценные бумаги, кроме акций</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акции</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государственные (муниципальные) предприятия</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государственные (муниципальные) учреждения</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иные формы участия в капитале</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международные организации</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прочие финансовые активы</w:t>
            </w:r>
          </w:p>
        </w:tc>
      </w:tr>
      <w:tr w:rsidR="0054065F" w:rsidRPr="006319A5" w:rsidTr="007503B7">
        <w:trPr>
          <w:jc w:val="center"/>
        </w:trPr>
        <w:tc>
          <w:tcPr>
            <w:tcW w:w="3457"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финансовые активы по сделкам валютный своп</w:t>
            </w:r>
          </w:p>
        </w:tc>
      </w:tr>
      <w:tr w:rsidR="0054065F" w:rsidRPr="006319A5" w:rsidTr="007503B7">
        <w:trPr>
          <w:jc w:val="center"/>
        </w:trPr>
        <w:tc>
          <w:tcPr>
            <w:tcW w:w="15245" w:type="dxa"/>
            <w:gridSpan w:val="6"/>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196" w:anchor="l109"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2 1 5 5 Т (в ред. Приказа Минфина РФ </w:t>
            </w:r>
            <w:hyperlink r:id="rId197"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198" w:anchor="l7" w:history="1">
              <w:r w:rsidRPr="006319A5">
                <w:rPr>
                  <w:sz w:val="20"/>
                  <w:szCs w:val="20"/>
                  <w:u w:val="single"/>
                </w:rPr>
                <w:t>пункт 2</w:t>
              </w:r>
            </w:hyperlink>
            <w:r w:rsidRPr="006319A5">
              <w:rPr>
                <w:sz w:val="20"/>
                <w:szCs w:val="20"/>
              </w:rPr>
              <w:t xml:space="preserve"> Приказа Минфина РФ </w:t>
            </w:r>
            <w:hyperlink r:id="rId199"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5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по договору простого товарищества</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0" w:anchor="l125"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4 0 0.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1"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4 2 0.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2"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4 2 1.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3"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0 0.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4"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2 0.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5"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2 4.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6"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2 6.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7"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4 0.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8"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4 5.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09"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7 0.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0" w:anchor="l14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57"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788"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 7 5. - Строка утратила силу.</w:t>
            </w:r>
          </w:p>
        </w:tc>
      </w:tr>
      <w:tr w:rsidR="0054065F" w:rsidRPr="006319A5" w:rsidTr="007503B7">
        <w:trPr>
          <w:jc w:val="center"/>
        </w:trPr>
        <w:tc>
          <w:tcPr>
            <w:tcW w:w="15245"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1" w:anchor="l141" w:history="1">
              <w:r w:rsidRPr="006319A5">
                <w:rPr>
                  <w:sz w:val="20"/>
                  <w:szCs w:val="20"/>
                  <w:u w:val="single"/>
                </w:rPr>
                <w:t>от 21.12.2022 N 192н</w:t>
              </w:r>
            </w:hyperlink>
            <w:r w:rsidRPr="006319A5">
              <w:rPr>
                <w:sz w:val="20"/>
                <w:szCs w:val="20"/>
              </w:rPr>
              <w:t>)</w:t>
            </w:r>
          </w:p>
        </w:tc>
      </w:tr>
    </w:tbl>
    <w:p w:rsidR="0054065F" w:rsidRPr="006319A5" w:rsidRDefault="0054065F" w:rsidP="0054065F">
      <w:pPr>
        <w:widowControl w:val="0"/>
        <w:autoSpaceDE w:val="0"/>
        <w:autoSpaceDN w:val="0"/>
        <w:adjustRightInd w:val="0"/>
        <w:rPr>
          <w:sz w:val="20"/>
          <w:szCs w:val="20"/>
        </w:rPr>
      </w:pPr>
    </w:p>
    <w:p w:rsidR="0054065F" w:rsidRPr="006319A5" w:rsidRDefault="0054065F" w:rsidP="0054065F">
      <w:pPr>
        <w:widowControl w:val="0"/>
        <w:autoSpaceDE w:val="0"/>
        <w:autoSpaceDN w:val="0"/>
        <w:adjustRightInd w:val="0"/>
        <w:spacing w:after="150"/>
        <w:rPr>
          <w:sz w:val="20"/>
          <w:szCs w:val="20"/>
        </w:rPr>
      </w:pPr>
    </w:p>
    <w:tbl>
      <w:tblPr>
        <w:tblW w:w="0" w:type="auto"/>
        <w:jc w:val="center"/>
        <w:tblInd w:w="-4518" w:type="dxa"/>
        <w:tblCellMar>
          <w:left w:w="0" w:type="dxa"/>
          <w:right w:w="0" w:type="dxa"/>
        </w:tblCellMar>
        <w:tblLook w:val="0000"/>
      </w:tblPr>
      <w:tblGrid>
        <w:gridCol w:w="3472"/>
        <w:gridCol w:w="1559"/>
        <w:gridCol w:w="1134"/>
        <w:gridCol w:w="694"/>
        <w:gridCol w:w="4551"/>
        <w:gridCol w:w="3866"/>
      </w:tblGrid>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Раздел 3. Обязательства</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ОБЯЗАТЕЛЬСТВА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долговым обязательствам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долговым обязательствам в рублях</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долговым обязательствам по целевым иностранным кредитам (заимствованиям)</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государственным (муниципальным) гарантиям</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долговым обязательствам в иностранной валюте</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бюджетами бюджетной системы Российской Федерации по привлеченным бюджетным кредитам</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государственным (муниципальным) ценным бумагам</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иными кредиторами по государственному (муниципальному) долгу</w:t>
            </w:r>
          </w:p>
        </w:tc>
      </w:tr>
      <w:tr w:rsidR="0054065F" w:rsidRPr="006319A5" w:rsidTr="007503B7">
        <w:trPr>
          <w:jc w:val="center"/>
        </w:trPr>
        <w:tc>
          <w:tcPr>
            <w:tcW w:w="3472"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заимствованиям, не являющимся государственным (муниципальным) долгом</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3 0 2 0 0 (в ред. Приказа Минфина РФ </w:t>
            </w:r>
            <w:hyperlink r:id="rId212"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13" w:anchor="l7" w:history="1">
              <w:r w:rsidRPr="006319A5">
                <w:rPr>
                  <w:sz w:val="20"/>
                  <w:szCs w:val="20"/>
                  <w:u w:val="single"/>
                </w:rPr>
                <w:t>пункт 2</w:t>
              </w:r>
            </w:hyperlink>
            <w:r w:rsidRPr="006319A5">
              <w:rPr>
                <w:sz w:val="20"/>
                <w:szCs w:val="20"/>
              </w:rPr>
              <w:t xml:space="preserve"> Приказа Минфина РФ </w:t>
            </w:r>
            <w:hyperlink r:id="rId214"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принятым обязательствам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5"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оплате труда, начислениям на выплаты по оплате труда</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работам, услугам</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поступлению нефинансовых активов</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организациям</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бюджетам</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социальному обеспечению</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финансовых активов</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капитального характера организациям</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расходам</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заработной плате</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несоциальным выплатам персоналу в денежной форме</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начислениям на выплаты по оплате труда</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несоциальным выплатам персоналу в натуральной форме</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услугам связи</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транспортным услугам</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коммунальным услугам</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арендной плате за пользование имуществом</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работам, услугам по содержанию имущества</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302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работам, услугам</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страхованию</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услугам, работам для целей капитальных вложений</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арендной плате за пользование земельными участками и другими обособленными природными объектами</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основных средств</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нематериальных активов</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непроизведенных активов</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материальных запасов</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биологических активов</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6"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7938" w:type="dxa"/>
            <w:gridSpan w:val="4"/>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 4 1 - Утратила силу.</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76" w:type="dxa"/>
            <w:gridSpan w:val="6"/>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7" w:anchor="l109"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72"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государственным (муниципальным) учреждениям</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8" w:anchor="l114"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финансовым организациям государственного сектора на производство</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нефинансовым организациям государственного сектора на производство</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54065F" w:rsidRPr="006319A5" w:rsidTr="007503B7">
        <w:trPr>
          <w:jc w:val="center"/>
        </w:trPr>
        <w:tc>
          <w:tcPr>
            <w:tcW w:w="3472"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безвозмездным перечислениям текущего характера некоммерческим </w:t>
            </w:r>
            <w:r w:rsidRPr="006319A5">
              <w:rPr>
                <w:sz w:val="20"/>
                <w:szCs w:val="20"/>
              </w:rPr>
              <w:lastRenderedPageBreak/>
              <w:t>организациям и физическим лицам - производителям товаров, работ и услуг на производство</w:t>
            </w:r>
          </w:p>
        </w:tc>
      </w:tr>
      <w:tr w:rsidR="0054065F" w:rsidRPr="006319A5" w:rsidTr="007503B7">
        <w:trPr>
          <w:jc w:val="center"/>
        </w:trPr>
        <w:tc>
          <w:tcPr>
            <w:tcW w:w="3472"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финансовым организациям государственного сектора на продукцию</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нефинансовым организациям государственного сектора на продукцию</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A</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54065F" w:rsidRPr="006319A5" w:rsidTr="007503B7">
        <w:trPr>
          <w:jc w:val="center"/>
        </w:trPr>
        <w:tc>
          <w:tcPr>
            <w:tcW w:w="3472"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B</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перечислениям текущего характера другим бюджетам бюджетной системы Российской Федерации</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19"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перечислениям текущего характера наднациональным организациям и правительствам иностранных государств</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20"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перечислениям текущего характера международным организациям</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21"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перечислениям капитального характера другим бюджетам бюджетной </w:t>
            </w:r>
            <w:r w:rsidRPr="006319A5">
              <w:rPr>
                <w:sz w:val="20"/>
                <w:szCs w:val="20"/>
              </w:rPr>
              <w:lastRenderedPageBreak/>
              <w:t>системы Российской Федерации</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222"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перечислениям капитального характера наднациональным организациям и правительствам иностранных государств</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23"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перечислениям капитального характера международным организациям</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24" w:anchor="l14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пенсиям, пособиям и выплатам по пенсионному, социальному и медицинскому страхованию населения</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пособиям по социальной помощи населению в денежной форме</w:t>
            </w:r>
          </w:p>
        </w:tc>
      </w:tr>
      <w:tr w:rsidR="0054065F" w:rsidRPr="006319A5" w:rsidTr="007503B7">
        <w:trPr>
          <w:jc w:val="center"/>
        </w:trPr>
        <w:tc>
          <w:tcPr>
            <w:tcW w:w="3472"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пособиям по социальной помощи населению в натуральной форме</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3 0 2 6 4 (в ред. Приказа Минфина РФ </w:t>
            </w:r>
            <w:hyperlink r:id="rId225"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26" w:anchor="l7" w:history="1">
              <w:r w:rsidRPr="006319A5">
                <w:rPr>
                  <w:sz w:val="20"/>
                  <w:szCs w:val="20"/>
                  <w:u w:val="single"/>
                </w:rPr>
                <w:t>пункт 2</w:t>
              </w:r>
            </w:hyperlink>
            <w:r w:rsidRPr="006319A5">
              <w:rPr>
                <w:sz w:val="20"/>
                <w:szCs w:val="20"/>
              </w:rPr>
              <w:t xml:space="preserve"> Приказа Минфина РФ </w:t>
            </w:r>
            <w:hyperlink r:id="rId227"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пенсиям, пособиям, выплачиваемым работодателями, нанимателями бывшим работникам в денежной форме</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28" w:anchor="l15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пособиям по социальной помощи, выплачиваемым работодателями, нанимателями бывшим работникам в натуральной форме</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социальным пособиям и компенсациям персоналу в денежной форме</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социальным компенсациям персоналу в натуральной форме</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ценных бумаг, кроме акций и иных финансовых инструментов</w:t>
            </w:r>
          </w:p>
        </w:tc>
      </w:tr>
      <w:tr w:rsidR="0054065F" w:rsidRPr="006319A5" w:rsidTr="007503B7">
        <w:trPr>
          <w:jc w:val="center"/>
        </w:trPr>
        <w:tc>
          <w:tcPr>
            <w:tcW w:w="3472"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акций и иных финансовых инструментов</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приобретению иных финансовых активов</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безвозмездным перечислениям </w:t>
            </w:r>
            <w:r w:rsidRPr="006319A5">
              <w:rPr>
                <w:sz w:val="20"/>
                <w:szCs w:val="20"/>
              </w:rPr>
              <w:lastRenderedPageBreak/>
              <w:t>капитального характера государственным (муниципальным) учреждениям</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229" w:anchor="l114"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капитального характера финансовым организациям государственного сектора</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капитального характера нефинансовым организациям государственного сектора</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54065F" w:rsidRPr="006319A5" w:rsidTr="007503B7">
        <w:trPr>
          <w:jc w:val="center"/>
        </w:trPr>
        <w:tc>
          <w:tcPr>
            <w:tcW w:w="3472"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54065F" w:rsidRPr="006319A5" w:rsidTr="007503B7">
        <w:trPr>
          <w:jc w:val="center"/>
        </w:trPr>
        <w:tc>
          <w:tcPr>
            <w:tcW w:w="3472"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штрафам за нарушение условий контрактов (договоров)</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другим экономическим санкциям</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выплатам текущего характера физическим лицам</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выплатам текущего характера организациям</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выплатам капитального характера физическим лицам</w:t>
            </w:r>
          </w:p>
        </w:tc>
      </w:tr>
      <w:tr w:rsidR="0054065F" w:rsidRPr="006319A5" w:rsidTr="007503B7">
        <w:trPr>
          <w:jc w:val="center"/>
        </w:trPr>
        <w:tc>
          <w:tcPr>
            <w:tcW w:w="3472"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иным выплатам капитального характера организациям</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3 0 2 9 Т (в ред. Приказа Минфина РФ </w:t>
            </w:r>
            <w:hyperlink r:id="rId230"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31" w:anchor="l7" w:history="1">
              <w:r w:rsidRPr="006319A5">
                <w:rPr>
                  <w:sz w:val="20"/>
                  <w:szCs w:val="20"/>
                  <w:u w:val="single"/>
                </w:rPr>
                <w:t>пункт 2</w:t>
              </w:r>
            </w:hyperlink>
            <w:r w:rsidRPr="006319A5">
              <w:rPr>
                <w:sz w:val="20"/>
                <w:szCs w:val="20"/>
              </w:rPr>
              <w:t xml:space="preserve"> Приказа Минфина РФ </w:t>
            </w:r>
            <w:hyperlink r:id="rId232"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покрытию расходов (убытков) по договору простого товарищества</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33"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Строка 3 0 3 0 0 (в ред. Приказа Минфина РФ </w:t>
            </w:r>
            <w:hyperlink r:id="rId234"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35" w:anchor="l7" w:history="1">
              <w:r w:rsidRPr="006319A5">
                <w:rPr>
                  <w:sz w:val="20"/>
                  <w:szCs w:val="20"/>
                  <w:u w:val="single"/>
                </w:rPr>
                <w:t>пункт 2</w:t>
              </w:r>
            </w:hyperlink>
            <w:r w:rsidRPr="006319A5">
              <w:rPr>
                <w:sz w:val="20"/>
                <w:szCs w:val="20"/>
              </w:rPr>
              <w:t xml:space="preserve"> Приказа Минфина РФ </w:t>
            </w:r>
            <w:hyperlink r:id="rId236"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платежам в бюджеты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37"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налогу на доходы физических лиц</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54065F" w:rsidRPr="006319A5" w:rsidTr="007503B7">
        <w:trPr>
          <w:jc w:val="center"/>
        </w:trPr>
        <w:tc>
          <w:tcPr>
            <w:tcW w:w="3472"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налогу на прибыль организаций</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налогу на добавленную стоимость</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платежам в бюджет</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страховым взносам на обязательное медицинское страхование в Федеральный ФОМС</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страховым взносам на обязательное медицинское страхование в территориальный ФОМС</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дополнительным страховым взносам на пенсионное страхование</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страховым взносам на обязательное пенсионное страхование на выплату страховой части трудовой пенсии</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страховым взносам на обязательное пенсионное страхование на выплату накопительной части трудовой пенсии</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налогу на имущество организаций</w:t>
            </w:r>
          </w:p>
        </w:tc>
      </w:tr>
      <w:tr w:rsidR="0054065F" w:rsidRPr="006319A5" w:rsidTr="007503B7">
        <w:trPr>
          <w:jc w:val="center"/>
        </w:trPr>
        <w:tc>
          <w:tcPr>
            <w:tcW w:w="3472"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земельному налогу</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единому налоговому платежу</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38"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единому страховому тарифу</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239"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расчеты с кредиторами</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Строки 3 0 4 0 1 - 3 0 4 0 4 (в ред. Приказа Минфина РФ </w:t>
            </w:r>
            <w:hyperlink r:id="rId240" w:anchor="l51" w:history="1">
              <w:r w:rsidRPr="006319A5">
                <w:rPr>
                  <w:sz w:val="20"/>
                  <w:szCs w:val="20"/>
                  <w:u w:val="single"/>
                </w:rPr>
                <w:t>от 21.12.2022 N 192н</w:t>
              </w:r>
            </w:hyperlink>
            <w:r w:rsidRPr="006319A5">
              <w:rPr>
                <w:sz w:val="20"/>
                <w:szCs w:val="20"/>
              </w:rPr>
              <w:t>) применяются при ведении учета в части формирования показателей бухгалтерского учета на 01.01.2023 (</w:t>
            </w:r>
            <w:hyperlink r:id="rId241" w:anchor="l7" w:history="1">
              <w:r w:rsidRPr="006319A5">
                <w:rPr>
                  <w:sz w:val="20"/>
                  <w:szCs w:val="20"/>
                  <w:u w:val="single"/>
                </w:rPr>
                <w:t>пункт 2</w:t>
              </w:r>
            </w:hyperlink>
            <w:r w:rsidRPr="006319A5">
              <w:rPr>
                <w:sz w:val="20"/>
                <w:szCs w:val="20"/>
              </w:rPr>
              <w:t xml:space="preserve"> Приказа Минфина РФ </w:t>
            </w:r>
            <w:hyperlink r:id="rId242"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полученным во временное распоряжение &lt;***&gt;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3"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депонентами &lt;***&gt;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4"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удержаниям из выплат по оплате труда &lt;***&gt;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5"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Внутриведомственные расчеты &lt;**&gt;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6" w:anchor="l162"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платежам из бюджета с финансовым органом &lt;**&gt;</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7" w:anchor="l12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72"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прочими кредиторами &lt;***&gt;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8" w:anchor="l17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плательщиками по единому налоговому платежу</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49" w:anchor="l17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расчеты года, предшествующего отчетному, выявленные по контрольным мероприятиям &lt;**&gt;</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0" w:anchor="l12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расчеты прошлых лет, выявленные по контрольным мероприятиям &lt;**&gt;</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1" w:anchor="l12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расчеты года, предшествующего отчетному, выявленные в отчетном году &lt;**&gt;</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2" w:anchor="l12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472"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Иные расчеты прошлых лет, выявленные в отчетном году &lt;**&gt;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3" w:anchor="l127"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3 0 4 Т 6 (в ред. Приказа Минфина РФ </w:t>
            </w:r>
            <w:hyperlink r:id="rId254"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55" w:anchor="l7" w:history="1">
              <w:r w:rsidRPr="006319A5">
                <w:rPr>
                  <w:sz w:val="20"/>
                  <w:szCs w:val="20"/>
                  <w:u w:val="single"/>
                </w:rPr>
                <w:t>пункт 2</w:t>
              </w:r>
            </w:hyperlink>
            <w:r w:rsidRPr="006319A5">
              <w:rPr>
                <w:sz w:val="20"/>
                <w:szCs w:val="20"/>
              </w:rPr>
              <w:t xml:space="preserve"> Приказа Минфина РФ </w:t>
            </w:r>
            <w:hyperlink r:id="rId256"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T</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вкладам товарищей по договору простого товарищества</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7" w:anchor="l17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04"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6 0 0. - Строка утратила силу.</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8" w:anchor="l18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на счетах органа, осуществляющего кассовое обслуживание</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на счетах органа, осуществляющего кассовое обслуживание</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1804"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 0 2. - Строка утратила силу.</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59" w:anchor="l18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бюджетных учреждений</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автономных учреждений</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иных организаций</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поступлениям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выбытиям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6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51"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8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472"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04"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 0 0. - Строка утратила силу.</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0" w:anchor="l18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04"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 0 1. - Строка утратила силу.</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1" w:anchor="l18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04"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 0 4. - Строка утратила силу.</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2" w:anchor="l18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04"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 0 6. - Строка утратила силу.</w:t>
            </w:r>
          </w:p>
        </w:tc>
      </w:tr>
      <w:tr w:rsidR="0054065F" w:rsidRPr="006319A5" w:rsidTr="007503B7">
        <w:trPr>
          <w:jc w:val="center"/>
        </w:trPr>
        <w:tc>
          <w:tcPr>
            <w:tcW w:w="15276"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3" w:anchor="l188"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472"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804"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 0 7. - Строка утратила силу.</w:t>
            </w:r>
          </w:p>
        </w:tc>
      </w:tr>
      <w:tr w:rsidR="0054065F" w:rsidRPr="006319A5" w:rsidTr="007503B7">
        <w:trPr>
          <w:jc w:val="center"/>
        </w:trPr>
        <w:tc>
          <w:tcPr>
            <w:tcW w:w="15276"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4" w:anchor="l188" w:history="1">
              <w:r w:rsidRPr="006319A5">
                <w:rPr>
                  <w:sz w:val="20"/>
                  <w:szCs w:val="20"/>
                  <w:u w:val="single"/>
                </w:rPr>
                <w:t>от 21.12.2022 N 192н</w:t>
              </w:r>
            </w:hyperlink>
            <w:r w:rsidRPr="006319A5">
              <w:rPr>
                <w:sz w:val="20"/>
                <w:szCs w:val="20"/>
              </w:rPr>
              <w:t>)</w:t>
            </w:r>
          </w:p>
        </w:tc>
      </w:tr>
    </w:tbl>
    <w:p w:rsidR="0054065F" w:rsidRPr="006319A5" w:rsidRDefault="0054065F" w:rsidP="0054065F">
      <w:pPr>
        <w:widowControl w:val="0"/>
        <w:autoSpaceDE w:val="0"/>
        <w:autoSpaceDN w:val="0"/>
        <w:adjustRightInd w:val="0"/>
        <w:rPr>
          <w:sz w:val="20"/>
          <w:szCs w:val="20"/>
        </w:rPr>
      </w:pPr>
    </w:p>
    <w:p w:rsidR="0054065F" w:rsidRPr="006319A5" w:rsidRDefault="0054065F" w:rsidP="0054065F">
      <w:pPr>
        <w:widowControl w:val="0"/>
        <w:autoSpaceDE w:val="0"/>
        <w:autoSpaceDN w:val="0"/>
        <w:adjustRightInd w:val="0"/>
        <w:spacing w:after="150"/>
        <w:jc w:val="center"/>
        <w:rPr>
          <w:sz w:val="20"/>
          <w:szCs w:val="20"/>
        </w:rPr>
      </w:pPr>
    </w:p>
    <w:p w:rsidR="0054065F" w:rsidRPr="006319A5" w:rsidRDefault="0054065F" w:rsidP="0054065F">
      <w:pPr>
        <w:widowControl w:val="0"/>
        <w:autoSpaceDE w:val="0"/>
        <w:autoSpaceDN w:val="0"/>
        <w:adjustRightInd w:val="0"/>
        <w:spacing w:after="150"/>
        <w:rPr>
          <w:sz w:val="20"/>
          <w:szCs w:val="20"/>
        </w:rPr>
      </w:pPr>
    </w:p>
    <w:tbl>
      <w:tblPr>
        <w:tblW w:w="0" w:type="auto"/>
        <w:jc w:val="center"/>
        <w:tblInd w:w="-5371" w:type="dxa"/>
        <w:tblCellMar>
          <w:left w:w="0" w:type="dxa"/>
          <w:right w:w="0" w:type="dxa"/>
        </w:tblCellMar>
        <w:tblLook w:val="0000"/>
      </w:tblPr>
      <w:tblGrid>
        <w:gridCol w:w="3366"/>
        <w:gridCol w:w="1559"/>
        <w:gridCol w:w="1134"/>
        <w:gridCol w:w="709"/>
        <w:gridCol w:w="4536"/>
        <w:gridCol w:w="3759"/>
      </w:tblGrid>
      <w:tr w:rsidR="0054065F" w:rsidRPr="006319A5" w:rsidTr="007503B7">
        <w:trPr>
          <w:jc w:val="center"/>
        </w:trPr>
        <w:tc>
          <w:tcPr>
            <w:tcW w:w="15063"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Раздел 4. Финансовый результат</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 экономического субъекта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текущего финансового года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w:t>
            </w:r>
          </w:p>
        </w:tc>
      </w:tr>
      <w:tr w:rsidR="0054065F" w:rsidRPr="006319A5" w:rsidTr="007503B7">
        <w:trPr>
          <w:jc w:val="center"/>
        </w:trPr>
        <w:tc>
          <w:tcPr>
            <w:tcW w:w="3366"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Доходы финансового года, предшествующего отчетному, выявленные по контрольным </w:t>
            </w:r>
            <w:r w:rsidRPr="006319A5">
              <w:rPr>
                <w:sz w:val="20"/>
                <w:szCs w:val="20"/>
              </w:rPr>
              <w:lastRenderedPageBreak/>
              <w:t>мероприятиям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По видам доходов</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xml:space="preserve">(в ред. Приказа Минфина РФ </w:t>
            </w:r>
            <w:hyperlink r:id="rId265" w:anchor="l135"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прошлых финансовых лет, выявленные по контрольным мероприятиям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w:t>
            </w:r>
          </w:p>
        </w:tc>
      </w:tr>
      <w:tr w:rsidR="0054065F" w:rsidRPr="006319A5" w:rsidTr="007503B7">
        <w:trPr>
          <w:jc w:val="center"/>
        </w:trPr>
        <w:tc>
          <w:tcPr>
            <w:tcW w:w="15063" w:type="dxa"/>
            <w:gridSpan w:val="6"/>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6" w:anchor="l135"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финансового года, предшествующего отчетному, выявленные в отчетном году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7" w:anchor="l135"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прошлых финансовых лет, выявленные в отчетном году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w:t>
            </w:r>
          </w:p>
        </w:tc>
      </w:tr>
      <w:tr w:rsidR="0054065F" w:rsidRPr="006319A5" w:rsidTr="007503B7">
        <w:trPr>
          <w:jc w:val="center"/>
        </w:trPr>
        <w:tc>
          <w:tcPr>
            <w:tcW w:w="15063"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8" w:anchor="l135"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Расходы текущего финансового года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3366"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Расходы финансового года, предшествующего отчетному, выявленные по контрольным мероприятиям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69" w:anchor="l1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Расходы прошлых финансовых лет, выявленные по контрольным мероприятиям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15063"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0" w:anchor="l1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Расходы финансового года, предшествующего отчетному, выявленные в отчетном году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1" w:anchor="l1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Расходы прошлых финансовых лет, выявленные в отчетном году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15063"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2" w:anchor="l143"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 прошлых отчетных периодов</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будущих периодов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w:t>
            </w:r>
          </w:p>
        </w:tc>
      </w:tr>
      <w:tr w:rsidR="0054065F" w:rsidRPr="006319A5" w:rsidTr="007503B7">
        <w:trPr>
          <w:jc w:val="center"/>
        </w:trPr>
        <w:tc>
          <w:tcPr>
            <w:tcW w:w="3366"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будущих периодов к признанию в текущем году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3" w:anchor="l15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будущих периодов к признанию в очередные года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w:t>
            </w:r>
          </w:p>
        </w:tc>
      </w:tr>
      <w:tr w:rsidR="0054065F" w:rsidRPr="006319A5" w:rsidTr="007503B7">
        <w:trPr>
          <w:jc w:val="center"/>
        </w:trPr>
        <w:tc>
          <w:tcPr>
            <w:tcW w:w="15063"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4" w:anchor="l15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Расходы будущих периодов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336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Резервы предстоящих расходов &lt;**&gt;</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w:t>
            </w:r>
          </w:p>
        </w:tc>
      </w:tr>
      <w:tr w:rsidR="0054065F" w:rsidRPr="006319A5" w:rsidTr="007503B7">
        <w:trPr>
          <w:jc w:val="center"/>
        </w:trPr>
        <w:tc>
          <w:tcPr>
            <w:tcW w:w="3366"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Результат по кассовым операциям бюджета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66"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Поступления</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поступлений</w:t>
            </w:r>
          </w:p>
        </w:tc>
      </w:tr>
      <w:tr w:rsidR="0054065F" w:rsidRPr="006319A5" w:rsidTr="007503B7">
        <w:trPr>
          <w:jc w:val="center"/>
        </w:trPr>
        <w:tc>
          <w:tcPr>
            <w:tcW w:w="3366"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Выбытия</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выбытий</w:t>
            </w:r>
          </w:p>
        </w:tc>
      </w:tr>
      <w:tr w:rsidR="0054065F" w:rsidRPr="006319A5" w:rsidTr="007503B7">
        <w:trPr>
          <w:jc w:val="center"/>
        </w:trPr>
        <w:tc>
          <w:tcPr>
            <w:tcW w:w="3366"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3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Результат прошлых отчетных периодов по кассовому исполнению бюджета</w:t>
            </w:r>
          </w:p>
        </w:tc>
        <w:tc>
          <w:tcPr>
            <w:tcW w:w="37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66"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97"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 0 0. - Строка утратила силу.</w:t>
            </w:r>
          </w:p>
        </w:tc>
      </w:tr>
      <w:tr w:rsidR="0054065F" w:rsidRPr="006319A5" w:rsidTr="007503B7">
        <w:trPr>
          <w:jc w:val="center"/>
        </w:trPr>
        <w:tc>
          <w:tcPr>
            <w:tcW w:w="15063" w:type="dxa"/>
            <w:gridSpan w:val="6"/>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5" w:anchor="l19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366"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97"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 1 0. - Строка утратила силу.</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6" w:anchor="l19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366"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97"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 1 1. - Строка утратила силу.</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7" w:anchor="l19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366"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97"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 1 2. - Строка утратила силу.</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8" w:anchor="l19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366" w:type="dxa"/>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97"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 1 3. - Строка утратила силу.</w:t>
            </w:r>
          </w:p>
        </w:tc>
      </w:tr>
      <w:tr w:rsidR="0054065F" w:rsidRPr="006319A5" w:rsidTr="007503B7">
        <w:trPr>
          <w:jc w:val="center"/>
        </w:trPr>
        <w:tc>
          <w:tcPr>
            <w:tcW w:w="15063" w:type="dxa"/>
            <w:gridSpan w:val="6"/>
            <w:tcBorders>
              <w:top w:val="nil"/>
              <w:left w:val="single" w:sz="6" w:space="0" w:color="auto"/>
              <w:bottom w:val="nil"/>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79" w:anchor="l19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366" w:type="dxa"/>
            <w:tcBorders>
              <w:top w:val="nil"/>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97"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 3 0. - Строка утратила силу.</w:t>
            </w:r>
          </w:p>
        </w:tc>
      </w:tr>
      <w:tr w:rsidR="0054065F" w:rsidRPr="006319A5" w:rsidTr="007503B7">
        <w:trPr>
          <w:jc w:val="center"/>
        </w:trPr>
        <w:tc>
          <w:tcPr>
            <w:tcW w:w="15063" w:type="dxa"/>
            <w:gridSpan w:val="6"/>
            <w:tcBorders>
              <w:top w:val="single" w:sz="6" w:space="0" w:color="auto"/>
              <w:left w:val="single" w:sz="6" w:space="0" w:color="auto"/>
              <w:bottom w:val="single" w:sz="6" w:space="0" w:color="auto"/>
              <w:right w:val="single" w:sz="6" w:space="0" w:color="auto"/>
            </w:tcBorders>
            <w:vAlign w:val="center"/>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80" w:anchor="l194" w:history="1">
              <w:r w:rsidRPr="006319A5">
                <w:rPr>
                  <w:sz w:val="20"/>
                  <w:szCs w:val="20"/>
                  <w:u w:val="single"/>
                </w:rPr>
                <w:t>от 21.12.2022 N 192н</w:t>
              </w:r>
            </w:hyperlink>
            <w:r w:rsidRPr="006319A5">
              <w:rPr>
                <w:sz w:val="20"/>
                <w:szCs w:val="20"/>
              </w:rPr>
              <w:t>)</w:t>
            </w:r>
          </w:p>
        </w:tc>
      </w:tr>
    </w:tbl>
    <w:p w:rsidR="0054065F" w:rsidRPr="006319A5" w:rsidRDefault="0054065F" w:rsidP="0054065F">
      <w:pPr>
        <w:widowControl w:val="0"/>
        <w:autoSpaceDE w:val="0"/>
        <w:autoSpaceDN w:val="0"/>
        <w:adjustRightInd w:val="0"/>
        <w:rPr>
          <w:sz w:val="20"/>
          <w:szCs w:val="20"/>
        </w:rPr>
      </w:pPr>
    </w:p>
    <w:p w:rsidR="0054065F" w:rsidRPr="006319A5" w:rsidRDefault="0054065F" w:rsidP="0054065F">
      <w:pPr>
        <w:widowControl w:val="0"/>
        <w:autoSpaceDE w:val="0"/>
        <w:autoSpaceDN w:val="0"/>
        <w:adjustRightInd w:val="0"/>
        <w:spacing w:after="150"/>
        <w:jc w:val="center"/>
        <w:rPr>
          <w:sz w:val="20"/>
          <w:szCs w:val="20"/>
        </w:rPr>
      </w:pPr>
    </w:p>
    <w:p w:rsidR="0054065F" w:rsidRPr="006319A5" w:rsidRDefault="0054065F" w:rsidP="0054065F">
      <w:pPr>
        <w:widowControl w:val="0"/>
        <w:autoSpaceDE w:val="0"/>
        <w:autoSpaceDN w:val="0"/>
        <w:adjustRightInd w:val="0"/>
        <w:spacing w:after="150"/>
        <w:rPr>
          <w:sz w:val="20"/>
          <w:szCs w:val="20"/>
        </w:rPr>
      </w:pPr>
    </w:p>
    <w:tbl>
      <w:tblPr>
        <w:tblW w:w="0" w:type="auto"/>
        <w:jc w:val="center"/>
        <w:tblInd w:w="-3906" w:type="dxa"/>
        <w:tblCellMar>
          <w:left w:w="0" w:type="dxa"/>
          <w:right w:w="0" w:type="dxa"/>
        </w:tblCellMar>
        <w:tblLook w:val="0000"/>
      </w:tblPr>
      <w:tblGrid>
        <w:gridCol w:w="3349"/>
        <w:gridCol w:w="1559"/>
        <w:gridCol w:w="1134"/>
        <w:gridCol w:w="709"/>
        <w:gridCol w:w="4594"/>
        <w:gridCol w:w="3684"/>
      </w:tblGrid>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Раздел 5. Санкционирование расходов хозяйствующего субъекта</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РАСХОДОВ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по текущему финансовому году</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по первому году, следующему за текущим (очередному финансовому году)</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по второму году, следующему за текущим (первому году, следующему за очередным)</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по второму году, следующему за очередным</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на иные очередные года (за пределами планового периода)</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Лимиты бюджетных обязательств</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Доведенные лимиты бюджетных обязательств</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Лимиты бюджетных обязательств к распределению</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Лимиты бюджетных обязательств получателей бюджетных средств</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Переданные лимиты бюджетных </w:t>
            </w:r>
            <w:r w:rsidRPr="006319A5">
              <w:rPr>
                <w:sz w:val="20"/>
                <w:szCs w:val="20"/>
              </w:rPr>
              <w:lastRenderedPageBreak/>
              <w:t>обязательств</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Полученные лимиты бюджетных обязательств</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Лимиты бюджетных обязательств в пути</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Утвержденные лимиты бюджетных обязательств</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Обязательства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Принятые обязательства</w:t>
            </w:r>
          </w:p>
        </w:tc>
      </w:tr>
      <w:tr w:rsidR="0054065F" w:rsidRPr="006319A5" w:rsidTr="007503B7">
        <w:trPr>
          <w:jc w:val="center"/>
        </w:trPr>
        <w:tc>
          <w:tcPr>
            <w:tcW w:w="3349"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Принятые денежные обязательства</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80"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 0 3 - Утратила силу</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81" w:anchor="l15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1680" w:type="dxa"/>
            <w:gridSpan w:val="5"/>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 0 4 - Утратила силу</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82" w:anchor="l15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5 0 2 0 5 (в ред. Приказа Минфина РФ </w:t>
            </w:r>
            <w:hyperlink r:id="rId283"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84" w:anchor="l7" w:history="1">
              <w:r w:rsidRPr="006319A5">
                <w:rPr>
                  <w:sz w:val="20"/>
                  <w:szCs w:val="20"/>
                  <w:u w:val="single"/>
                </w:rPr>
                <w:t>пункт 2</w:t>
              </w:r>
            </w:hyperlink>
            <w:r w:rsidRPr="006319A5">
              <w:rPr>
                <w:sz w:val="20"/>
                <w:szCs w:val="20"/>
              </w:rPr>
              <w:t xml:space="preserve"> Приказа Минфина РФ </w:t>
            </w:r>
            <w:hyperlink r:id="rId285"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Исполненные денежные обязательства &lt;****&gt;</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86" w:anchor="l194"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Принимаемые обязательства</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Отложенные обязательства</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Доведенные бюджетные ассигнования</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Бюджетные ассигнования к распределению</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Бюджетные ассигнования получателей бюджетных средств и администраторов выплат по источникам</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Переданные бюджетные ассигнования</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Полученные бюджетные ассигнования</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Бюджетные ассигнования в пути</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Утвержденные бюджетные ассигнования</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Сметные (плановые, прогнозные) назначения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 (выплат), видам доходов (поступлений)</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Право на принятие обязательств</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расходов (выплат) (обязательств)</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Утвержденный объем финансового обеспечения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 (поступлений)</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Получено финансового обеспечения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 видам доходов (поступлений)</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lastRenderedPageBreak/>
              <w:t>Счета бухгалтерского учета системы казначейских платежей</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 xml:space="preserve">(в ред. Приказа Минфина РФ </w:t>
            </w:r>
            <w:hyperlink r:id="rId287" w:anchor="l20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Раздел 6. Счета объектов учета системы казначейских платежей &lt;*****&gt;</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Финансовые активы системы казначейских платежей</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в системе казначейских платежей на банковских счетах</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ЕКС в системе казначейских платежей</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ЕКС в системе казначейских платежей в рублях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ЕКС в системе казначейских платежей в иностранной валюте</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ФНБ в системе казначейских платежей на банковских счетах</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ФНБ в системе казначейских платежей на банковских счетах в рублях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ФНБ в системе казначейских платежей на банковских счетах в иностранной валюте</w:t>
            </w:r>
          </w:p>
        </w:tc>
      </w:tr>
      <w:tr w:rsidR="0054065F" w:rsidRPr="006319A5" w:rsidTr="007503B7">
        <w:trPr>
          <w:jc w:val="center"/>
        </w:trPr>
        <w:tc>
          <w:tcPr>
            <w:tcW w:w="3349"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ФНБ в системе казначейских платежей на банковских счетах в драгоценных металлах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в системе казначейских платежей на банковских счетах для выдачи и внесения наличных денежных средств и осуществления расчетов по отдельным операциям</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в системе казначейских платежей на банковских счетах для выдачи и внесения наличных денежных средств и осуществления расчетов по отдельным операциям в рублях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в системе казначейских платежей на банковских счетах для выдачи и внесения наличных денежных средств и осуществления расчетов по отдельным операциям в иностранной валюте</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в системе казначейских платежей в пути</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средства в системе казначейских платежей на банковских счетах</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средства в системе казначейских платежей на банковских счетах в рублях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средства в системе казначейских платежей на банковских счетах в иностранной валюте</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средства в системе казначейских платежей на банковских счетах в драгоценных металлах</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Финансовые активы при управлении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банковских счетах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банковских счетах при управлении остатками средств на ЕКС в рублях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банковских счетах при управлении остатками средств на ЕКС в иностранной валюте</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депозитах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депозитах при управлении остатками средств на ЕКС в рублях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депозитах при управлении остатками средств на ЕКС в иностранной валюте</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финансовые активы по сделкам валютный своп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Финансовые активы по договорам репо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размещенным по договорам репо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ценные бумаги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при управлении остатками средств на ЕКС в пути</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Прочие финансовые активы при управлении </w:t>
            </w:r>
            <w:r w:rsidRPr="006319A5">
              <w:rPr>
                <w:sz w:val="20"/>
                <w:szCs w:val="20"/>
              </w:rPr>
              <w:lastRenderedPageBreak/>
              <w:t>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Расчеты с дебиторами при управлении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управления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процентов по депозитам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процентов по договорам репо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ценных бумаг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штрафных санкций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доходам от управления остатками средств на ЕКС</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расчеты с дебиторами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финансовые активы системы казначейских платежей</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и обязательства системы казначейских платежей</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поступлений в бюджеты</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бюджетов, учреждений и иных юридических лиц</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федерального бюджета, федеральных учреждений и иных юридических лиц</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федерального бюджета</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поступающим во временное распоряжение получателей средств федерального бюджета</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федеральных бюджетных, автономных учреждений</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средствам участников казначейского сопровождения, источником финансового обеспечения которых являются средства федерального </w:t>
            </w:r>
            <w:r w:rsidRPr="006319A5">
              <w:rPr>
                <w:sz w:val="20"/>
                <w:szCs w:val="20"/>
              </w:rPr>
              <w:lastRenderedPageBreak/>
              <w:t>бюджета</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получателей средств из бюджета, источником финансового обеспечения которых являются средства федерального бюджета</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ФНБ</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бюджетов субъектов Российской Федерации, государственных учреждений и иных юридических лиц</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бюджетов субъектов Российской Федерации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поступающим во временное распоряжение получателей средств бюджетов субъектов Российской Федерации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бюджетных, автономных учреждений субъектов Российской Федерации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средствам участников казначейского сопровождения, источником финансового обеспечения которых являются средства бюджетов субъектов Российской Федерации</w:t>
            </w:r>
          </w:p>
        </w:tc>
      </w:tr>
      <w:tr w:rsidR="0054065F" w:rsidRPr="006319A5" w:rsidTr="007503B7">
        <w:trPr>
          <w:jc w:val="center"/>
        </w:trPr>
        <w:tc>
          <w:tcPr>
            <w:tcW w:w="3349"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получателей средств из бюджета, источником финансового обеспечения которых являются средства бюджетов субъектов Российской Федерации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местных бюджетов, муниципальных учреждений и иных юридических лиц</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местных бюджетов</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поступающим во временное распоряжение получателей средств местных бюджетов</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муниципальных бюджетных, автономных учреждений</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средствам участников казначейского сопровождения, </w:t>
            </w:r>
            <w:r w:rsidRPr="006319A5">
              <w:rPr>
                <w:sz w:val="20"/>
                <w:szCs w:val="20"/>
              </w:rPr>
              <w:lastRenderedPageBreak/>
              <w:t>источником финансового обеспечения которых являются средства местных бюджетов</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получателей средств из бюджета, источником финансового обеспечения которых являются средства местных бюджетов</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бюджета СФР, учреждений СФР</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бюджета СФР</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поступающим во временное распоряжение получателей средств бюджета СФР</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бюджетных учреждений СФР</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бюджета ФФОМС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бюджета ФФОМС</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поступающим во временное распоряжение получателей средств бюджета ФФОМС</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бюджетов ТФОМС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бюджетов ТФОМС</w:t>
            </w:r>
          </w:p>
        </w:tc>
      </w:tr>
      <w:tr w:rsidR="0054065F" w:rsidRPr="006319A5" w:rsidTr="007503B7">
        <w:trPr>
          <w:jc w:val="center"/>
        </w:trPr>
        <w:tc>
          <w:tcPr>
            <w:tcW w:w="3349"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поступающим во временное распоряжение получателей средств бюджетов ТФОМС</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отдельным операциям участников системы казначейских платежей</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для обеспечения наличными денежными средствами и денежными средствами для осуществления расчетов с использованием платежных карт участников системы казначейских платежей</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операциям участников системы казначейских платежей</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обязательствам системы казначейских платежей</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Внутриказначейские расчеты</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ЕКС до выяснения принадлежности</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обязательствам системы казначейских платежей</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Расчеты по средствам, привлеченным при управлении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привлеченным по кредитным договорам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привлеченным по договорам репо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прочим средствам, привлеченным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при управлении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уплате процентов, штрафных санкций и прочим выплатам по средствам, привлеченным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уплате процентов по средствам, привлеченным по кредитным договорам при управлении остатками средств на ЕКС</w:t>
            </w:r>
          </w:p>
        </w:tc>
      </w:tr>
      <w:tr w:rsidR="0054065F" w:rsidRPr="006319A5" w:rsidTr="007503B7">
        <w:trPr>
          <w:jc w:val="center"/>
        </w:trPr>
        <w:tc>
          <w:tcPr>
            <w:tcW w:w="3349"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уплате процентов по средствам, привлеченным по договорам репо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уплате штрафных санкций по средствам, привлеченным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прочим выплатам по средствам, привлеченным при управлении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полученным средствам от выплат по ценным бумагам по договорам репо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договорам репо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0 3 6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расчеты с кредиторами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 по управлению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0 4 0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Финансовый результат по управлению </w:t>
            </w:r>
            <w:r w:rsidRPr="006319A5">
              <w:rPr>
                <w:sz w:val="20"/>
                <w:szCs w:val="20"/>
              </w:rPr>
              <w:lastRenderedPageBreak/>
              <w:t>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0 4 1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0 4 1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от управления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0 4 1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от управления остатками средств на ЕКС, подлежащие распределению между бюджетами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0 4 1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от управления остатками средств на ЕКС, распределенные между бюджетами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0 4 1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доходы от операций с активами при управлении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0 4 1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 по управлению остатками средств на ЕКС прошлых отчетных периодов</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расходов в системе казначейских платежей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Лимиты бюджетных обязательств</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Обязательства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15029" w:type="dxa"/>
            <w:gridSpan w:val="6"/>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Раздел 7. Счета объектов учета системы казначейских платежей в переходный период &lt;*****&gt;</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органе Федерального казначейства</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кредитной организации</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бюджета на депозитных счетах</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рублях</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пути</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бюджета в иностранной валюте и драгоценных металлах</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органа, осуществляющего кассовое обслуживание</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поступлений, распределяемые между бюджетами бюджетной системы Российской Федерации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органа, осуществляющего кассовое обслуживание</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органа, осуществляющего кассовое обслуживание, в пути</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бюджета</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бюджетных учреждений</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автономных учреждений</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иных организаций</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Средства на счетах для выплаты наличных денег</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расчеты с дебиторами</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прочими дебиторами</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поступлениям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выбытиям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финансовые активы</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ценные бумаги, кроме акций</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облигации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иные финансовые активы</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2 1 5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Вложения в финансовые активы по сделкам валютный своп</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Финансовые активы от управления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от управления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от управления остатками средств на ЕКС</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управления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собственности от управления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процентов по депозитам от управления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процентов по иным финансовым инструментам от управления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штрафных санкций от управления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штрафных санкций от управления остатками средств на ЕКС</w:t>
            </w:r>
          </w:p>
        </w:tc>
      </w:tr>
      <w:tr w:rsidR="0054065F" w:rsidRPr="006319A5" w:rsidTr="007503B7">
        <w:trPr>
          <w:jc w:val="center"/>
        </w:trPr>
        <w:tc>
          <w:tcPr>
            <w:tcW w:w="3349" w:type="dxa"/>
            <w:vMerge w:val="restart"/>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активами от управления остатками средств на ЕКС</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2 2 5</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доходам от операций с финансовыми активами от управления остатками средств на ЕКС</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выплате наличных денег</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3 0 6</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Расчеты по операциям на счетах </w:t>
            </w:r>
            <w:r w:rsidRPr="006319A5">
              <w:rPr>
                <w:sz w:val="20"/>
                <w:szCs w:val="20"/>
              </w:rPr>
              <w:lastRenderedPageBreak/>
              <w:t>органа, осуществляющего кассовое обслуживание</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на счетах органа, осуществляющего кассовое обслуживание</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бюджета</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бюджетных учреждений</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автономных учреждений</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3 0 7</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иных организаций</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поступлениям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3 0 8</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выбытиям</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3 0 9</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привлеченным средствам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привлеченным средствам на ЕКС в рублях</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привлеченным средствам на ЕКС в рублях по договорам репо</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кредиторами по прочим операциям со средствами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средствам, полученным во временное распоряжение, от управления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Внутренние расчеты по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6</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с прочими кредиторами по управлению остатками средств на ЕКС</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7</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операциям со средствами ЕКС до выяснения принадлежности</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3 2 4</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8</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уплате процентов по привлеченным средствам по договорам репо по управлению остатками средств на ЕКС</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Результат по кассовым операциям бюджета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Поступления</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Выбытия</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Результат прошлых отчетных периодов по кассовому исполнению бюджета</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val="restart"/>
            <w:tcBorders>
              <w:top w:val="single" w:sz="6" w:space="0" w:color="auto"/>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 по управлению остатками средств на ЕКС</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 по управлению остатками средств на ЕКС текущего финансового года</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Доходы от управления остатками средств на ЕКС текущего финансового года, подлежащие распределению между </w:t>
            </w:r>
            <w:r w:rsidRPr="006319A5">
              <w:rPr>
                <w:sz w:val="20"/>
                <w:szCs w:val="20"/>
              </w:rPr>
              <w:lastRenderedPageBreak/>
              <w:t>бюджетами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от управления остатками средств на ЕКС текущего финансового года, распределенные между бюджетами</w:t>
            </w:r>
          </w:p>
        </w:tc>
      </w:tr>
      <w:tr w:rsidR="0054065F" w:rsidRPr="006319A5" w:rsidTr="007503B7">
        <w:trPr>
          <w:jc w:val="center"/>
        </w:trPr>
        <w:tc>
          <w:tcPr>
            <w:tcW w:w="3349" w:type="dxa"/>
            <w:vMerge/>
            <w:tcBorders>
              <w:top w:val="nil"/>
              <w:left w:val="single" w:sz="6" w:space="0" w:color="auto"/>
              <w:bottom w:val="nil"/>
              <w:right w:val="single" w:sz="6" w:space="0" w:color="auto"/>
            </w:tcBorders>
          </w:tcPr>
          <w:p w:rsidR="0054065F" w:rsidRPr="006319A5" w:rsidRDefault="0054065F" w:rsidP="007503B7">
            <w:pPr>
              <w:widowControl w:val="0"/>
              <w:autoSpaceDE w:val="0"/>
              <w:autoSpaceDN w:val="0"/>
              <w:adjustRightInd w:val="0"/>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Прочие доходы от операций с активами от управления остатками средств на ЕКС текущего финансового года</w:t>
            </w:r>
          </w:p>
        </w:tc>
      </w:tr>
      <w:tr w:rsidR="0054065F" w:rsidRPr="006319A5" w:rsidTr="007503B7">
        <w:trPr>
          <w:jc w:val="center"/>
        </w:trPr>
        <w:tc>
          <w:tcPr>
            <w:tcW w:w="3349" w:type="dxa"/>
            <w:tcBorders>
              <w:top w:val="nil"/>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4 2 1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Финансовый результат по управлению остатками средств на ЕКС прошлых отчетных периодов</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Санкционирование расходов в системе казначейских платежей в переходный период &lt;******&gt;</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5 0 0</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Лимиты бюджетных обязательств</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5 0 1</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Обязательства</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5 0 2</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r w:rsidR="0054065F" w:rsidRPr="006319A5" w:rsidTr="007503B7">
        <w:trPr>
          <w:jc w:val="center"/>
        </w:trPr>
        <w:tc>
          <w:tcPr>
            <w:tcW w:w="334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5 0 3</w:t>
            </w:r>
          </w:p>
        </w:tc>
        <w:tc>
          <w:tcPr>
            <w:tcW w:w="113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w:t>
            </w:r>
          </w:p>
        </w:tc>
        <w:tc>
          <w:tcPr>
            <w:tcW w:w="459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c>
          <w:tcPr>
            <w:tcW w:w="3684"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w:t>
            </w:r>
          </w:p>
        </w:tc>
      </w:tr>
    </w:tbl>
    <w:p w:rsidR="0054065F" w:rsidRPr="006319A5" w:rsidRDefault="0054065F" w:rsidP="0054065F">
      <w:pPr>
        <w:widowControl w:val="0"/>
        <w:autoSpaceDE w:val="0"/>
        <w:autoSpaceDN w:val="0"/>
        <w:adjustRightInd w:val="0"/>
        <w:rPr>
          <w:sz w:val="20"/>
          <w:szCs w:val="20"/>
        </w:rPr>
      </w:pPr>
    </w:p>
    <w:p w:rsidR="0054065F" w:rsidRPr="006319A5" w:rsidRDefault="0054065F" w:rsidP="00C21748">
      <w:pPr>
        <w:widowControl w:val="0"/>
        <w:autoSpaceDE w:val="0"/>
        <w:autoSpaceDN w:val="0"/>
        <w:adjustRightInd w:val="0"/>
        <w:spacing w:after="150"/>
        <w:jc w:val="center"/>
        <w:rPr>
          <w:sz w:val="20"/>
          <w:szCs w:val="20"/>
        </w:rPr>
      </w:pPr>
      <w:r w:rsidRPr="006319A5">
        <w:rPr>
          <w:sz w:val="20"/>
          <w:szCs w:val="20"/>
        </w:rPr>
        <w:t>ЗАБАЛАНСОВЫЕ СЧЕТА</w:t>
      </w:r>
    </w:p>
    <w:tbl>
      <w:tblPr>
        <w:tblW w:w="0" w:type="auto"/>
        <w:jc w:val="center"/>
        <w:tblInd w:w="-5946" w:type="dxa"/>
        <w:tblCellMar>
          <w:left w:w="0" w:type="dxa"/>
          <w:right w:w="0" w:type="dxa"/>
        </w:tblCellMar>
        <w:tblLook w:val="0000"/>
      </w:tblPr>
      <w:tblGrid>
        <w:gridCol w:w="13446"/>
        <w:gridCol w:w="1500"/>
      </w:tblGrid>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Наименование счета</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Номер счета</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1</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2</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Забалансовые счета</w:t>
            </w:r>
          </w:p>
          <w:p w:rsidR="0054065F" w:rsidRPr="006319A5" w:rsidRDefault="0054065F" w:rsidP="007503B7">
            <w:pPr>
              <w:widowControl w:val="0"/>
              <w:autoSpaceDE w:val="0"/>
              <w:autoSpaceDN w:val="0"/>
              <w:adjustRightInd w:val="0"/>
              <w:jc w:val="center"/>
              <w:rPr>
                <w:sz w:val="20"/>
                <w:szCs w:val="20"/>
              </w:rPr>
            </w:pPr>
            <w:r w:rsidRPr="006319A5">
              <w:rPr>
                <w:sz w:val="20"/>
                <w:szCs w:val="20"/>
              </w:rPr>
              <w:t>бухгалтерского учета организаций бюджетной сферы</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88"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Имущество, полученное в пользование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01</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ценности на хранении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02</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Бланки строгой отчетности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03</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Сомнительная задолженность</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04</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ценности, оплаченные по централизованному снабжению</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05</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Задолженность учащихся и студентов за невозвращенные материальные ценности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06</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Награды, призы, кубки и ценные подарки, сувениры</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07</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Путевки неоплаченные</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08</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Запасные части к транспортным средствам, выданные взамен изношенных</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09</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Обеспечение исполнения обязательств</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10</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Государственные и муниципальные гарантии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11</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Спецоборудование для выполнения научно-исследовательских работ по договорам с заказчиками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12</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Экспериментальные устройства</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13</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Расчетные документы, ожидающие исполнения</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14</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15</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Переплаты пенсий и пособий вследствие неправильного применения законодательства о пенсиях и пособиях, счетных ошибок</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16</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Поступления денежных средств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17</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Выбытия денежных средств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18</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Невыясненные поступления прошлых лет</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19</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Задолженность, невостребованная кредиторами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20</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Основные средства в эксплуатации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21</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ценности, полученные по централизованному снабжению</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22</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Периодические издания для пользования</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23</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Нефинансовые активы, переданные в доверительное управление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24</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Имущество, переданное в возмездное пользование (аренду)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25</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Имущество, переданное в безвозмездное пользование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26</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Материальные ценности, выданные в личное пользование работникам (сотрудникам)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27</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"Представленные субсидии на приобретение жилья" (в ред. Приказа Минфина РФ </w:t>
            </w:r>
            <w:hyperlink r:id="rId289"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90" w:anchor="l7" w:history="1">
              <w:r w:rsidRPr="006319A5">
                <w:rPr>
                  <w:sz w:val="20"/>
                  <w:szCs w:val="20"/>
                  <w:u w:val="single"/>
                </w:rPr>
                <w:t>пункт 2</w:t>
              </w:r>
            </w:hyperlink>
            <w:r w:rsidRPr="006319A5">
              <w:rPr>
                <w:sz w:val="20"/>
                <w:szCs w:val="20"/>
              </w:rPr>
              <w:t xml:space="preserve"> Приказа Минфина РФ </w:t>
            </w:r>
            <w:hyperlink r:id="rId291"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Представленные субсидии на приобретение жилья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29</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92"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Расчеты по исполнению денежных обязательств через третьих лиц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30</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Акции по номинальной стоимости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31</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Строка "Ценные бумаги по договорам репо" (в ред. Приказа Минфина РФ </w:t>
            </w:r>
            <w:hyperlink r:id="rId293" w:anchor="l51" w:history="1">
              <w:r w:rsidRPr="006319A5">
                <w:rPr>
                  <w:sz w:val="20"/>
                  <w:szCs w:val="20"/>
                  <w:u w:val="single"/>
                </w:rPr>
                <w:t>от 21.12.2022 N 192н</w:t>
              </w:r>
            </w:hyperlink>
            <w:r w:rsidRPr="006319A5">
              <w:rPr>
                <w:sz w:val="20"/>
                <w:szCs w:val="20"/>
              </w:rPr>
              <w:t>) применяется при ведении учета в части формирования показателей бухгалтерского учета на 01.01.2023 (</w:t>
            </w:r>
            <w:hyperlink r:id="rId294" w:anchor="l7" w:history="1">
              <w:r w:rsidRPr="006319A5">
                <w:rPr>
                  <w:sz w:val="20"/>
                  <w:szCs w:val="20"/>
                  <w:u w:val="single"/>
                </w:rPr>
                <w:t>пункт 2</w:t>
              </w:r>
            </w:hyperlink>
            <w:r w:rsidRPr="006319A5">
              <w:rPr>
                <w:sz w:val="20"/>
                <w:szCs w:val="20"/>
              </w:rPr>
              <w:t xml:space="preserve"> Приказа Минфина РФ </w:t>
            </w:r>
            <w:hyperlink r:id="rId295" w:anchor="l51"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по договорам репо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33</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96"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Сметная стоимость создания (реконструкции) объекта концессии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38</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97" w:anchor="l1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от инвестиций на создание и (или) реконструкцию объекта концессии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39</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98" w:anchor="l161"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Финансовые активы в управляющих компаниях &lt;**&gt;</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40</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Бюджетные инвестиции, реализуемые организациями</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42</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Доходы и расходы по долгосрочным договорам строительного подряда</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45</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299" w:anchor="l168" w:history="1">
              <w:r w:rsidRPr="006319A5">
                <w:rPr>
                  <w:sz w:val="20"/>
                  <w:szCs w:val="20"/>
                  <w:u w:val="single"/>
                </w:rPr>
                <w:t>от 14.09.2020 N 198н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 признанный финансовый результат объекта инвестирования</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49</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0"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Забалансовые счета</w:t>
            </w:r>
          </w:p>
          <w:p w:rsidR="0054065F" w:rsidRPr="006319A5" w:rsidRDefault="0054065F" w:rsidP="007503B7">
            <w:pPr>
              <w:widowControl w:val="0"/>
              <w:autoSpaceDE w:val="0"/>
              <w:autoSpaceDN w:val="0"/>
              <w:adjustRightInd w:val="0"/>
              <w:jc w:val="center"/>
              <w:rPr>
                <w:sz w:val="20"/>
                <w:szCs w:val="20"/>
              </w:rPr>
            </w:pPr>
            <w:r w:rsidRPr="006319A5">
              <w:rPr>
                <w:sz w:val="20"/>
                <w:szCs w:val="20"/>
              </w:rPr>
              <w:t>объектов учета системы казначейских платежей</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1"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Невыясненные поступления прошлых лет</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19</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2"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по договорам репо при размещении средств при управлении остатками средств на ЕКС</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53</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3"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lastRenderedPageBreak/>
              <w:t>Ценные бумаги по договорам репо при привлечении средств при управлении остатками средств на ЕКС</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54</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4"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jc w:val="center"/>
              <w:rPr>
                <w:sz w:val="20"/>
                <w:szCs w:val="20"/>
              </w:rPr>
            </w:pPr>
            <w:r w:rsidRPr="006319A5">
              <w:rPr>
                <w:sz w:val="20"/>
                <w:szCs w:val="20"/>
              </w:rPr>
              <w:t>Забалансовые счета объектов учета системы казначейских платежей в переходный период</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5"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Невыясненные поступления прошлых лет</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19</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6"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по договорам репо при размещении средств при управлении остатками средств на ЕКС</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53</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7" w:anchor="l229" w:history="1">
              <w:r w:rsidRPr="006319A5">
                <w:rPr>
                  <w:sz w:val="20"/>
                  <w:szCs w:val="20"/>
                  <w:u w:val="single"/>
                </w:rPr>
                <w:t>от 21.12.2022 N 192н</w:t>
              </w:r>
            </w:hyperlink>
            <w:r w:rsidRPr="006319A5">
              <w:rPr>
                <w:sz w:val="20"/>
                <w:szCs w:val="20"/>
              </w:rPr>
              <w:t>)</w:t>
            </w:r>
          </w:p>
        </w:tc>
      </w:tr>
      <w:tr w:rsidR="0054065F" w:rsidRPr="006319A5" w:rsidTr="007503B7">
        <w:trPr>
          <w:jc w:val="center"/>
        </w:trPr>
        <w:tc>
          <w:tcPr>
            <w:tcW w:w="13446"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Ценные бумаги по договорам репо при привлечении средств при управлении остатками средств на ЕКС</w:t>
            </w:r>
          </w:p>
        </w:tc>
        <w:tc>
          <w:tcPr>
            <w:tcW w:w="1500" w:type="dxa"/>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54</w:t>
            </w:r>
          </w:p>
        </w:tc>
      </w:tr>
      <w:tr w:rsidR="0054065F" w:rsidRPr="006319A5" w:rsidTr="007503B7">
        <w:trPr>
          <w:jc w:val="center"/>
        </w:trPr>
        <w:tc>
          <w:tcPr>
            <w:tcW w:w="14946" w:type="dxa"/>
            <w:gridSpan w:val="2"/>
            <w:tcBorders>
              <w:top w:val="single" w:sz="6" w:space="0" w:color="auto"/>
              <w:left w:val="single" w:sz="6" w:space="0" w:color="auto"/>
              <w:bottom w:val="single" w:sz="6" w:space="0" w:color="auto"/>
              <w:right w:val="single" w:sz="6" w:space="0" w:color="auto"/>
            </w:tcBorders>
          </w:tcPr>
          <w:p w:rsidR="0054065F" w:rsidRPr="006319A5" w:rsidRDefault="0054065F" w:rsidP="007503B7">
            <w:pPr>
              <w:widowControl w:val="0"/>
              <w:autoSpaceDE w:val="0"/>
              <w:autoSpaceDN w:val="0"/>
              <w:adjustRightInd w:val="0"/>
              <w:rPr>
                <w:sz w:val="20"/>
                <w:szCs w:val="20"/>
              </w:rPr>
            </w:pPr>
            <w:r w:rsidRPr="006319A5">
              <w:rPr>
                <w:sz w:val="20"/>
                <w:szCs w:val="20"/>
              </w:rPr>
              <w:t xml:space="preserve">(в ред. Приказа Минфина РФ </w:t>
            </w:r>
            <w:hyperlink r:id="rId308" w:anchor="l229" w:history="1">
              <w:r w:rsidRPr="006319A5">
                <w:rPr>
                  <w:sz w:val="20"/>
                  <w:szCs w:val="20"/>
                  <w:u w:val="single"/>
                </w:rPr>
                <w:t>от 21.12.2022 N 192н</w:t>
              </w:r>
            </w:hyperlink>
            <w:r w:rsidRPr="006319A5">
              <w:rPr>
                <w:sz w:val="20"/>
                <w:szCs w:val="20"/>
              </w:rPr>
              <w:t>)</w:t>
            </w:r>
          </w:p>
        </w:tc>
      </w:tr>
    </w:tbl>
    <w:p w:rsidR="0054065F" w:rsidRPr="006319A5" w:rsidRDefault="0054065F" w:rsidP="0054065F">
      <w:pPr>
        <w:widowControl w:val="0"/>
        <w:autoSpaceDE w:val="0"/>
        <w:autoSpaceDN w:val="0"/>
        <w:adjustRightInd w:val="0"/>
        <w:rPr>
          <w:b/>
          <w:bCs/>
          <w:i/>
          <w:iCs/>
          <w:sz w:val="20"/>
          <w:szCs w:val="20"/>
        </w:rPr>
      </w:pPr>
      <w:r w:rsidRPr="006319A5">
        <w:rPr>
          <w:b/>
          <w:bCs/>
          <w:i/>
          <w:iCs/>
          <w:sz w:val="20"/>
          <w:szCs w:val="20"/>
        </w:rPr>
        <w:t>--------------------</w:t>
      </w:r>
    </w:p>
    <w:p w:rsidR="0054065F" w:rsidRPr="006319A5" w:rsidRDefault="0054065F" w:rsidP="0054065F">
      <w:pPr>
        <w:widowControl w:val="0"/>
        <w:autoSpaceDE w:val="0"/>
        <w:autoSpaceDN w:val="0"/>
        <w:adjustRightInd w:val="0"/>
        <w:rPr>
          <w:sz w:val="20"/>
          <w:szCs w:val="20"/>
        </w:rPr>
      </w:pPr>
      <w:r w:rsidRPr="006319A5">
        <w:rPr>
          <w:b/>
          <w:bCs/>
          <w:i/>
          <w:iCs/>
          <w:sz w:val="20"/>
          <w:szCs w:val="20"/>
        </w:rPr>
        <w:t xml:space="preserve">Сноски &lt;*&gt; - &lt;********&gt; (в ред. Приказа Минфина РФ </w:t>
      </w:r>
      <w:hyperlink r:id="rId309" w:anchor="l51" w:history="1">
        <w:r w:rsidRPr="006319A5">
          <w:rPr>
            <w:b/>
            <w:bCs/>
            <w:i/>
            <w:iCs/>
            <w:sz w:val="20"/>
            <w:szCs w:val="20"/>
            <w:u w:val="single"/>
          </w:rPr>
          <w:t>от 21.12.2022 N 192н</w:t>
        </w:r>
      </w:hyperlink>
      <w:r w:rsidRPr="006319A5">
        <w:rPr>
          <w:b/>
          <w:bCs/>
          <w:i/>
          <w:iCs/>
          <w:sz w:val="20"/>
          <w:szCs w:val="20"/>
        </w:rPr>
        <w:t>) применяются при ведении учета в части формирования показателей бухгалтерского учета на 01.01.2023 (</w:t>
      </w:r>
      <w:hyperlink r:id="rId310" w:anchor="l7" w:history="1">
        <w:r w:rsidRPr="006319A5">
          <w:rPr>
            <w:b/>
            <w:bCs/>
            <w:i/>
            <w:iCs/>
            <w:sz w:val="20"/>
            <w:szCs w:val="20"/>
            <w:u w:val="single"/>
          </w:rPr>
          <w:t>пункт 2</w:t>
        </w:r>
      </w:hyperlink>
      <w:r w:rsidRPr="006319A5">
        <w:rPr>
          <w:b/>
          <w:bCs/>
          <w:i/>
          <w:iCs/>
          <w:sz w:val="20"/>
          <w:szCs w:val="20"/>
        </w:rPr>
        <w:t xml:space="preserve"> Приказа Минфина РФ </w:t>
      </w:r>
      <w:hyperlink r:id="rId311" w:anchor="l51" w:history="1">
        <w:r w:rsidRPr="006319A5">
          <w:rPr>
            <w:b/>
            <w:bCs/>
            <w:i/>
            <w:iCs/>
            <w:sz w:val="20"/>
            <w:szCs w:val="20"/>
            <w:u w:val="single"/>
          </w:rPr>
          <w:t>от 21.12.2022 N 192н</w:t>
        </w:r>
      </w:hyperlink>
      <w:r w:rsidRPr="006319A5">
        <w:rPr>
          <w:b/>
          <w:bCs/>
          <w:i/>
          <w:iCs/>
          <w:sz w:val="20"/>
          <w:szCs w:val="20"/>
        </w:rPr>
        <w:t>).</w:t>
      </w:r>
    </w:p>
    <w:p w:rsidR="0054065F" w:rsidRPr="006319A5" w:rsidRDefault="0054065F" w:rsidP="0054065F">
      <w:pPr>
        <w:widowControl w:val="0"/>
        <w:autoSpaceDE w:val="0"/>
        <w:autoSpaceDN w:val="0"/>
        <w:adjustRightInd w:val="0"/>
        <w:spacing w:after="150"/>
        <w:jc w:val="both"/>
        <w:rPr>
          <w:sz w:val="20"/>
          <w:szCs w:val="20"/>
        </w:rPr>
      </w:pPr>
      <w:r w:rsidRPr="006319A5">
        <w:rPr>
          <w:sz w:val="20"/>
          <w:szCs w:val="20"/>
        </w:rPr>
        <w:t xml:space="preserve">&lt;*&gt; Детализация аналитической группы по соответствующим аналитическим видам. (в ред. Приказа Минфина РФ </w:t>
      </w:r>
      <w:hyperlink r:id="rId312" w:anchor="l248" w:history="1">
        <w:r w:rsidRPr="006319A5">
          <w:rPr>
            <w:sz w:val="20"/>
            <w:szCs w:val="20"/>
            <w:u w:val="single"/>
          </w:rPr>
          <w:t>от 21.12.2022 N 192н</w:t>
        </w:r>
      </w:hyperlink>
      <w:r w:rsidRPr="006319A5">
        <w:rPr>
          <w:sz w:val="20"/>
          <w:szCs w:val="20"/>
        </w:rPr>
        <w:t>)</w:t>
      </w:r>
    </w:p>
    <w:p w:rsidR="0054065F" w:rsidRPr="006319A5" w:rsidRDefault="0054065F" w:rsidP="0054065F">
      <w:pPr>
        <w:widowControl w:val="0"/>
        <w:autoSpaceDE w:val="0"/>
        <w:autoSpaceDN w:val="0"/>
        <w:adjustRightInd w:val="0"/>
        <w:spacing w:after="150"/>
        <w:jc w:val="both"/>
        <w:rPr>
          <w:sz w:val="20"/>
          <w:szCs w:val="20"/>
        </w:rPr>
      </w:pPr>
      <w:r w:rsidRPr="006319A5">
        <w:rPr>
          <w:sz w:val="20"/>
          <w:szCs w:val="20"/>
        </w:rPr>
        <w:t xml:space="preserve">&lt;**&gt; По соответствующим аналитическим кодам вида поступлений, выбытий объекта учета (кодам классификации операций сектора государственного управления (КОСГУ), включая дополнительную детализацию статей и (или) подстатей КОСГУ (при наличии). По счетам раздела 5 "Санкционирование расходов хозяйствующего субъекта" - по аналитическим кодам вида поступлений, выбытий, по которым предусмотрены плановые (прогнозные) показатели бюджетной сметы или плана финансово-хозяйственной деятельности (по кодам КОСГУ, включая дополнительную детализацию статей и (или) подстатей КОСГУ (при наличии). (в ред. Приказа Минфина РФ </w:t>
      </w:r>
      <w:hyperlink r:id="rId313" w:anchor="l248" w:history="1">
        <w:r w:rsidRPr="006319A5">
          <w:rPr>
            <w:sz w:val="20"/>
            <w:szCs w:val="20"/>
            <w:u w:val="single"/>
          </w:rPr>
          <w:t>от 21.12.2022 N 192н</w:t>
        </w:r>
      </w:hyperlink>
      <w:r w:rsidRPr="006319A5">
        <w:rPr>
          <w:sz w:val="20"/>
          <w:szCs w:val="20"/>
        </w:rPr>
        <w:t>)</w:t>
      </w:r>
    </w:p>
    <w:p w:rsidR="0054065F" w:rsidRPr="006319A5" w:rsidRDefault="0054065F" w:rsidP="0054065F">
      <w:pPr>
        <w:widowControl w:val="0"/>
        <w:autoSpaceDE w:val="0"/>
        <w:autoSpaceDN w:val="0"/>
        <w:adjustRightInd w:val="0"/>
        <w:spacing w:after="150"/>
        <w:jc w:val="both"/>
        <w:rPr>
          <w:sz w:val="20"/>
          <w:szCs w:val="20"/>
        </w:rPr>
      </w:pPr>
      <w:r w:rsidRPr="006319A5">
        <w:rPr>
          <w:sz w:val="20"/>
          <w:szCs w:val="20"/>
        </w:rPr>
        <w:t xml:space="preserve">&lt;***&gt; По аналитическим кодам, соответствующим кодам подстатей КОСГУ статей 560 "Увеличение прочей дебиторской задолженности", 660 "Уменьшение прочей дебиторской задолженности", 730 "Увеличение прочей кредиторской задолженности", 830 "Уменьшение прочей кредиторской задолженности", содержащих в третьем разряде кода подстатьи код, отражающий классификацию институциональных единиц (далее - аналитический код изменений дебиторской (кредиторской) задолженности, код институциональных единиц). По счетам, отражающим остатки на начало очередного финансового года - по аналитическим кодам в структуре "00X", где X - соответствующий код институциональных единиц. (в ред. Приказа Минфина РФ </w:t>
      </w:r>
      <w:hyperlink r:id="rId314" w:anchor="l248" w:history="1">
        <w:r w:rsidRPr="006319A5">
          <w:rPr>
            <w:sz w:val="20"/>
            <w:szCs w:val="20"/>
            <w:u w:val="single"/>
          </w:rPr>
          <w:t>от 21.12.2022 N 192н</w:t>
        </w:r>
      </w:hyperlink>
      <w:r w:rsidRPr="006319A5">
        <w:rPr>
          <w:sz w:val="20"/>
          <w:szCs w:val="20"/>
        </w:rPr>
        <w:t>)</w:t>
      </w:r>
    </w:p>
    <w:p w:rsidR="0054065F" w:rsidRPr="006319A5" w:rsidRDefault="0054065F" w:rsidP="0054065F">
      <w:pPr>
        <w:widowControl w:val="0"/>
        <w:autoSpaceDE w:val="0"/>
        <w:autoSpaceDN w:val="0"/>
        <w:adjustRightInd w:val="0"/>
        <w:spacing w:after="150"/>
        <w:jc w:val="both"/>
        <w:rPr>
          <w:sz w:val="20"/>
          <w:szCs w:val="20"/>
        </w:rPr>
      </w:pPr>
      <w:r w:rsidRPr="006319A5">
        <w:rPr>
          <w:sz w:val="20"/>
          <w:szCs w:val="20"/>
        </w:rPr>
        <w:t xml:space="preserve">&lt;****&gt; По аналитическим счетам учета операций по исполнению бюджета, в том числе при управлении остатками средств на едином казначейском счете (ЕКС). (в ред. Приказа Минфина РФ </w:t>
      </w:r>
      <w:hyperlink r:id="rId315" w:anchor="l248" w:history="1">
        <w:r w:rsidRPr="006319A5">
          <w:rPr>
            <w:sz w:val="20"/>
            <w:szCs w:val="20"/>
            <w:u w:val="single"/>
          </w:rPr>
          <w:t>от 21.12.2022 N 192н</w:t>
        </w:r>
      </w:hyperlink>
      <w:r w:rsidRPr="006319A5">
        <w:rPr>
          <w:sz w:val="20"/>
          <w:szCs w:val="20"/>
        </w:rPr>
        <w:t>)</w:t>
      </w:r>
    </w:p>
    <w:p w:rsidR="0054065F" w:rsidRPr="006319A5" w:rsidRDefault="0054065F" w:rsidP="0054065F">
      <w:pPr>
        <w:widowControl w:val="0"/>
        <w:autoSpaceDE w:val="0"/>
        <w:autoSpaceDN w:val="0"/>
        <w:adjustRightInd w:val="0"/>
        <w:spacing w:after="150"/>
        <w:jc w:val="both"/>
        <w:rPr>
          <w:sz w:val="20"/>
          <w:szCs w:val="20"/>
        </w:rPr>
      </w:pPr>
      <w:r w:rsidRPr="006319A5">
        <w:rPr>
          <w:sz w:val="20"/>
          <w:szCs w:val="20"/>
        </w:rPr>
        <w:t xml:space="preserve">&lt;*****&gt; По соответствующим аналитическим счетам, содержащим коды (составные части кодов) по бюджетной классификации Российской Федерации, по которым осуществляются операции при исполнении бюджетов бюджетной системы Российской Федерации, включая бюджеты государственных внебюджетных фондов (Фонда пенсионного и социального страхования Российской Федерации (СФР), Федерального фонда обязательного медицинского страхования (ФФОМС), Территориальных фондов обязательного медицинского страхования (ТФОМС). (в ред. Приказа Минфина РФ </w:t>
      </w:r>
      <w:hyperlink r:id="rId316" w:anchor="l248" w:history="1">
        <w:r w:rsidRPr="006319A5">
          <w:rPr>
            <w:sz w:val="20"/>
            <w:szCs w:val="20"/>
            <w:u w:val="single"/>
          </w:rPr>
          <w:t>от 21.12.2022 N 192н</w:t>
        </w:r>
      </w:hyperlink>
      <w:r w:rsidRPr="006319A5">
        <w:rPr>
          <w:sz w:val="20"/>
          <w:szCs w:val="20"/>
        </w:rPr>
        <w:t>)</w:t>
      </w:r>
    </w:p>
    <w:p w:rsidR="0054065F" w:rsidRPr="006319A5" w:rsidRDefault="0054065F" w:rsidP="0054065F">
      <w:pPr>
        <w:widowControl w:val="0"/>
        <w:autoSpaceDE w:val="0"/>
        <w:autoSpaceDN w:val="0"/>
        <w:adjustRightInd w:val="0"/>
        <w:spacing w:after="150"/>
        <w:jc w:val="both"/>
        <w:rPr>
          <w:sz w:val="20"/>
          <w:szCs w:val="20"/>
        </w:rPr>
      </w:pPr>
      <w:r w:rsidRPr="006319A5">
        <w:rPr>
          <w:sz w:val="20"/>
          <w:szCs w:val="20"/>
        </w:rPr>
        <w:t xml:space="preserve">&lt;******&gt; По соответствующим аналитическим счетам, содержащим коды (составные части кодов) расходов бюджетов, источников финансирования дефицитов бюджетов по бюджетной классификации Российской Федерации, по которым осуществляются операции. (в ред. Приказа Минфина РФ </w:t>
      </w:r>
      <w:hyperlink r:id="rId317" w:anchor="l248" w:history="1">
        <w:r w:rsidRPr="006319A5">
          <w:rPr>
            <w:sz w:val="20"/>
            <w:szCs w:val="20"/>
            <w:u w:val="single"/>
          </w:rPr>
          <w:t>от 21.12.2022 N 192н</w:t>
        </w:r>
      </w:hyperlink>
      <w:r w:rsidRPr="006319A5">
        <w:rPr>
          <w:sz w:val="20"/>
          <w:szCs w:val="20"/>
        </w:rPr>
        <w:t>)</w:t>
      </w:r>
    </w:p>
    <w:p w:rsidR="0054065F" w:rsidRPr="006319A5" w:rsidRDefault="0054065F" w:rsidP="0054065F">
      <w:pPr>
        <w:widowControl w:val="0"/>
        <w:autoSpaceDE w:val="0"/>
        <w:autoSpaceDN w:val="0"/>
        <w:adjustRightInd w:val="0"/>
        <w:spacing w:after="150"/>
        <w:jc w:val="both"/>
        <w:rPr>
          <w:sz w:val="20"/>
          <w:szCs w:val="20"/>
        </w:rPr>
      </w:pPr>
      <w:r w:rsidRPr="006319A5">
        <w:rPr>
          <w:sz w:val="20"/>
          <w:szCs w:val="20"/>
        </w:rPr>
        <w:t xml:space="preserve">&lt;*******&gt; По аналитике согласно учетной политики субъекта учета. (в ред. Приказа Минфина РФ </w:t>
      </w:r>
      <w:hyperlink r:id="rId318" w:anchor="l248" w:history="1">
        <w:r w:rsidRPr="006319A5">
          <w:rPr>
            <w:sz w:val="20"/>
            <w:szCs w:val="20"/>
            <w:u w:val="single"/>
          </w:rPr>
          <w:t>от 21.12.2022 N 192н</w:t>
        </w:r>
      </w:hyperlink>
      <w:r w:rsidRPr="006319A5">
        <w:rPr>
          <w:sz w:val="20"/>
          <w:szCs w:val="20"/>
        </w:rPr>
        <w:t>)</w:t>
      </w:r>
    </w:p>
    <w:p w:rsidR="00326149" w:rsidRPr="006319A5" w:rsidRDefault="0054065F" w:rsidP="00C21748">
      <w:pPr>
        <w:widowControl w:val="0"/>
        <w:autoSpaceDE w:val="0"/>
        <w:autoSpaceDN w:val="0"/>
        <w:adjustRightInd w:val="0"/>
        <w:spacing w:after="150"/>
        <w:jc w:val="both"/>
        <w:rPr>
          <w:sz w:val="20"/>
          <w:szCs w:val="20"/>
          <w:lang w:val="en-US"/>
        </w:rPr>
      </w:pPr>
      <w:r w:rsidRPr="006319A5">
        <w:rPr>
          <w:sz w:val="20"/>
          <w:szCs w:val="20"/>
        </w:rPr>
        <w:t xml:space="preserve">&lt;********&gt; По соответствующим аналитическим счетам, содержащим коды по бюджетной классификации Российской Федерации (коды КОСГУ), по которым отражаются операции по зачету взаимных обязательств по первой и второй частям договоров репо. (в ред. Приказа Минфина РФ </w:t>
      </w:r>
      <w:hyperlink r:id="rId319" w:anchor="l248" w:history="1">
        <w:r w:rsidRPr="006319A5">
          <w:rPr>
            <w:sz w:val="20"/>
            <w:szCs w:val="20"/>
            <w:u w:val="single"/>
          </w:rPr>
          <w:t>от 21.12.2022 N 192н</w:t>
        </w:r>
      </w:hyperlink>
      <w:r w:rsidRPr="006319A5">
        <w:rPr>
          <w:sz w:val="20"/>
          <w:szCs w:val="20"/>
        </w:rPr>
        <w:t>)</w:t>
      </w:r>
    </w:p>
    <w:sectPr w:rsidR="00326149" w:rsidRPr="006319A5" w:rsidSect="0054065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F69"/>
    <w:multiLevelType w:val="hybridMultilevel"/>
    <w:tmpl w:val="526E9D96"/>
    <w:lvl w:ilvl="0" w:tplc="0419000F">
      <w:start w:val="1"/>
      <w:numFmt w:val="decimal"/>
      <w:lvlText w:val="%1."/>
      <w:lvlJc w:val="left"/>
      <w:pPr>
        <w:tabs>
          <w:tab w:val="num" w:pos="720"/>
        </w:tabs>
        <w:ind w:left="720" w:hanging="360"/>
      </w:pPr>
      <w:rPr>
        <w:rFonts w:hint="default"/>
      </w:rPr>
    </w:lvl>
    <w:lvl w:ilvl="1" w:tplc="079E9D6E">
      <w:start w:val="1"/>
      <w:numFmt w:val="decimal"/>
      <w:lvlText w:val="%2)"/>
      <w:lvlJc w:val="left"/>
      <w:pPr>
        <w:tabs>
          <w:tab w:val="num" w:pos="1495"/>
        </w:tabs>
        <w:ind w:left="1495"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1438B"/>
    <w:multiLevelType w:val="hybridMultilevel"/>
    <w:tmpl w:val="F114342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B0C7097"/>
    <w:multiLevelType w:val="hybridMultilevel"/>
    <w:tmpl w:val="366C3668"/>
    <w:lvl w:ilvl="0" w:tplc="079E9D6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D3EF3"/>
    <w:multiLevelType w:val="hybridMultilevel"/>
    <w:tmpl w:val="42F4F4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51F51"/>
    <w:multiLevelType w:val="hybridMultilevel"/>
    <w:tmpl w:val="30127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0573A"/>
    <w:multiLevelType w:val="multilevel"/>
    <w:tmpl w:val="3ED4DB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462DC7"/>
    <w:multiLevelType w:val="hybridMultilevel"/>
    <w:tmpl w:val="5A504C8A"/>
    <w:lvl w:ilvl="0" w:tplc="9E32537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08E0D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593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502D7"/>
    <w:multiLevelType w:val="singleLevel"/>
    <w:tmpl w:val="2DBE45A4"/>
    <w:lvl w:ilvl="0">
      <w:start w:val="1"/>
      <w:numFmt w:val="decimal"/>
      <w:lvlText w:val="%1."/>
      <w:lvlJc w:val="left"/>
      <w:pPr>
        <w:tabs>
          <w:tab w:val="num" w:pos="405"/>
        </w:tabs>
        <w:ind w:left="405" w:hanging="360"/>
      </w:pPr>
      <w:rPr>
        <w:rFonts w:hint="default"/>
      </w:rPr>
    </w:lvl>
  </w:abstractNum>
  <w:abstractNum w:abstractNumId="17">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A3A17"/>
    <w:multiLevelType w:val="hybridMultilevel"/>
    <w:tmpl w:val="E28A7DDE"/>
    <w:lvl w:ilvl="0" w:tplc="615445D6">
      <w:start w:val="1"/>
      <w:numFmt w:val="bullet"/>
      <w:lvlText w:val=""/>
      <w:lvlJc w:val="left"/>
      <w:pPr>
        <w:ind w:left="720" w:hanging="360"/>
      </w:pPr>
      <w:rPr>
        <w:rFonts w:ascii="Symbol" w:hAnsi="Symbol" w:hint="default"/>
      </w:rPr>
    </w:lvl>
    <w:lvl w:ilvl="1" w:tplc="9EE2CBEE" w:tentative="1">
      <w:start w:val="1"/>
      <w:numFmt w:val="bullet"/>
      <w:lvlText w:val="o"/>
      <w:lvlJc w:val="left"/>
      <w:pPr>
        <w:ind w:left="1440" w:hanging="360"/>
      </w:pPr>
      <w:rPr>
        <w:rFonts w:ascii="Courier New" w:hAnsi="Courier New" w:cs="Courier New" w:hint="default"/>
      </w:rPr>
    </w:lvl>
    <w:lvl w:ilvl="2" w:tplc="E0DE3B28">
      <w:start w:val="1"/>
      <w:numFmt w:val="bullet"/>
      <w:lvlText w:val=""/>
      <w:lvlJc w:val="left"/>
      <w:pPr>
        <w:ind w:left="2160" w:hanging="360"/>
      </w:pPr>
      <w:rPr>
        <w:rFonts w:ascii="Symbol" w:hAnsi="Symbol" w:hint="default"/>
      </w:rPr>
    </w:lvl>
    <w:lvl w:ilvl="3" w:tplc="018EEB6A" w:tentative="1">
      <w:start w:val="1"/>
      <w:numFmt w:val="bullet"/>
      <w:lvlText w:val=""/>
      <w:lvlJc w:val="left"/>
      <w:pPr>
        <w:ind w:left="2880" w:hanging="360"/>
      </w:pPr>
      <w:rPr>
        <w:rFonts w:ascii="Symbol" w:hAnsi="Symbol" w:hint="default"/>
      </w:rPr>
    </w:lvl>
    <w:lvl w:ilvl="4" w:tplc="DCEE4780" w:tentative="1">
      <w:start w:val="1"/>
      <w:numFmt w:val="bullet"/>
      <w:lvlText w:val="o"/>
      <w:lvlJc w:val="left"/>
      <w:pPr>
        <w:ind w:left="3600" w:hanging="360"/>
      </w:pPr>
      <w:rPr>
        <w:rFonts w:ascii="Courier New" w:hAnsi="Courier New" w:cs="Courier New" w:hint="default"/>
      </w:rPr>
    </w:lvl>
    <w:lvl w:ilvl="5" w:tplc="8C60D5EC" w:tentative="1">
      <w:start w:val="1"/>
      <w:numFmt w:val="bullet"/>
      <w:lvlText w:val=""/>
      <w:lvlJc w:val="left"/>
      <w:pPr>
        <w:ind w:left="4320" w:hanging="360"/>
      </w:pPr>
      <w:rPr>
        <w:rFonts w:ascii="Wingdings" w:hAnsi="Wingdings" w:hint="default"/>
      </w:rPr>
    </w:lvl>
    <w:lvl w:ilvl="6" w:tplc="7A22E2AE" w:tentative="1">
      <w:start w:val="1"/>
      <w:numFmt w:val="bullet"/>
      <w:lvlText w:val=""/>
      <w:lvlJc w:val="left"/>
      <w:pPr>
        <w:ind w:left="5040" w:hanging="360"/>
      </w:pPr>
      <w:rPr>
        <w:rFonts w:ascii="Symbol" w:hAnsi="Symbol" w:hint="default"/>
      </w:rPr>
    </w:lvl>
    <w:lvl w:ilvl="7" w:tplc="D1DEE386" w:tentative="1">
      <w:start w:val="1"/>
      <w:numFmt w:val="bullet"/>
      <w:lvlText w:val="o"/>
      <w:lvlJc w:val="left"/>
      <w:pPr>
        <w:ind w:left="5760" w:hanging="360"/>
      </w:pPr>
      <w:rPr>
        <w:rFonts w:ascii="Courier New" w:hAnsi="Courier New" w:cs="Courier New" w:hint="default"/>
      </w:rPr>
    </w:lvl>
    <w:lvl w:ilvl="8" w:tplc="3FE210B2" w:tentative="1">
      <w:start w:val="1"/>
      <w:numFmt w:val="bullet"/>
      <w:lvlText w:val=""/>
      <w:lvlJc w:val="left"/>
      <w:pPr>
        <w:ind w:left="6480" w:hanging="360"/>
      </w:pPr>
      <w:rPr>
        <w:rFonts w:ascii="Wingdings" w:hAnsi="Wingdings" w:hint="default"/>
      </w:rPr>
    </w:lvl>
  </w:abstractNum>
  <w:abstractNum w:abstractNumId="19">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247C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3762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443611"/>
    <w:multiLevelType w:val="hybridMultilevel"/>
    <w:tmpl w:val="2D7E9396"/>
    <w:lvl w:ilvl="0" w:tplc="4BF0B2CA">
      <w:start w:val="1"/>
      <w:numFmt w:val="decimal"/>
      <w:lvlText w:val="%1."/>
      <w:lvlJc w:val="left"/>
      <w:pPr>
        <w:ind w:left="4897" w:hanging="360"/>
      </w:pPr>
      <w:rPr>
        <w:rFonts w:hint="default"/>
      </w:rPr>
    </w:lvl>
    <w:lvl w:ilvl="1" w:tplc="932EE2BA" w:tentative="1">
      <w:start w:val="1"/>
      <w:numFmt w:val="lowerLetter"/>
      <w:lvlText w:val="%2."/>
      <w:lvlJc w:val="left"/>
      <w:pPr>
        <w:ind w:left="1440" w:hanging="360"/>
      </w:pPr>
    </w:lvl>
    <w:lvl w:ilvl="2" w:tplc="BE28BBF2" w:tentative="1">
      <w:start w:val="1"/>
      <w:numFmt w:val="lowerRoman"/>
      <w:lvlText w:val="%3."/>
      <w:lvlJc w:val="right"/>
      <w:pPr>
        <w:ind w:left="2160" w:hanging="180"/>
      </w:pPr>
    </w:lvl>
    <w:lvl w:ilvl="3" w:tplc="AC3C1D50" w:tentative="1">
      <w:start w:val="1"/>
      <w:numFmt w:val="decimal"/>
      <w:lvlText w:val="%4."/>
      <w:lvlJc w:val="left"/>
      <w:pPr>
        <w:ind w:left="2880" w:hanging="360"/>
      </w:pPr>
    </w:lvl>
    <w:lvl w:ilvl="4" w:tplc="D4289930" w:tentative="1">
      <w:start w:val="1"/>
      <w:numFmt w:val="lowerLetter"/>
      <w:lvlText w:val="%5."/>
      <w:lvlJc w:val="left"/>
      <w:pPr>
        <w:ind w:left="3600" w:hanging="360"/>
      </w:pPr>
    </w:lvl>
    <w:lvl w:ilvl="5" w:tplc="5F0CEAC6" w:tentative="1">
      <w:start w:val="1"/>
      <w:numFmt w:val="lowerRoman"/>
      <w:lvlText w:val="%6."/>
      <w:lvlJc w:val="right"/>
      <w:pPr>
        <w:ind w:left="4320" w:hanging="180"/>
      </w:pPr>
    </w:lvl>
    <w:lvl w:ilvl="6" w:tplc="4E30F86A" w:tentative="1">
      <w:start w:val="1"/>
      <w:numFmt w:val="decimal"/>
      <w:lvlText w:val="%7."/>
      <w:lvlJc w:val="left"/>
      <w:pPr>
        <w:ind w:left="5040" w:hanging="360"/>
      </w:pPr>
    </w:lvl>
    <w:lvl w:ilvl="7" w:tplc="975403C8" w:tentative="1">
      <w:start w:val="1"/>
      <w:numFmt w:val="lowerLetter"/>
      <w:lvlText w:val="%8."/>
      <w:lvlJc w:val="left"/>
      <w:pPr>
        <w:ind w:left="5760" w:hanging="360"/>
      </w:pPr>
    </w:lvl>
    <w:lvl w:ilvl="8" w:tplc="817E511C" w:tentative="1">
      <w:start w:val="1"/>
      <w:numFmt w:val="lowerRoman"/>
      <w:lvlText w:val="%9."/>
      <w:lvlJc w:val="right"/>
      <w:pPr>
        <w:ind w:left="6480" w:hanging="180"/>
      </w:pPr>
    </w:lvl>
  </w:abstractNum>
  <w:abstractNum w:abstractNumId="24">
    <w:nsid w:val="43926A6C"/>
    <w:multiLevelType w:val="hybridMultilevel"/>
    <w:tmpl w:val="E0C6C7C8"/>
    <w:lvl w:ilvl="0" w:tplc="0419000F">
      <w:start w:val="1"/>
      <w:numFmt w:val="bullet"/>
      <w:lvlText w:val=""/>
      <w:lvlJc w:val="left"/>
      <w:pPr>
        <w:ind w:left="1495"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5">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9E1E01"/>
    <w:multiLevelType w:val="hybridMultilevel"/>
    <w:tmpl w:val="7390E5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50382E88"/>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813999"/>
    <w:multiLevelType w:val="hybridMultilevel"/>
    <w:tmpl w:val="31E6AFEC"/>
    <w:lvl w:ilvl="0" w:tplc="04190001">
      <w:start w:val="1"/>
      <w:numFmt w:val="decimal"/>
      <w:lvlText w:val="%1."/>
      <w:lvlJc w:val="left"/>
      <w:pPr>
        <w:tabs>
          <w:tab w:val="num" w:pos="720"/>
        </w:tabs>
        <w:ind w:left="720" w:hanging="36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9">
    <w:nsid w:val="514915A6"/>
    <w:multiLevelType w:val="multilevel"/>
    <w:tmpl w:val="D172976E"/>
    <w:lvl w:ilvl="0">
      <w:start w:val="1"/>
      <w:numFmt w:val="decimal"/>
      <w:lvlText w:val="%1."/>
      <w:lvlJc w:val="left"/>
      <w:pPr>
        <w:ind w:left="405" w:hanging="360"/>
      </w:pPr>
      <w:rPr>
        <w:rFonts w:hint="default"/>
      </w:rPr>
    </w:lvl>
    <w:lvl w:ilvl="1">
      <w:start w:val="1"/>
      <w:numFmt w:val="decimal"/>
      <w:isLgl/>
      <w:lvlText w:val="%1.%2."/>
      <w:lvlJc w:val="left"/>
      <w:pPr>
        <w:ind w:left="450" w:hanging="405"/>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30">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701BFA"/>
    <w:multiLevelType w:val="hybridMultilevel"/>
    <w:tmpl w:val="13027956"/>
    <w:lvl w:ilvl="0" w:tplc="D69000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5E093C45"/>
    <w:multiLevelType w:val="hybridMultilevel"/>
    <w:tmpl w:val="CF50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18652F"/>
    <w:multiLevelType w:val="hybridMultilevel"/>
    <w:tmpl w:val="2B92D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D248E7"/>
    <w:multiLevelType w:val="hybridMultilevel"/>
    <w:tmpl w:val="FF120F58"/>
    <w:lvl w:ilvl="0" w:tplc="04190001">
      <w:start w:val="1"/>
      <w:numFmt w:val="bullet"/>
      <w:lvlText w:val=""/>
      <w:lvlJc w:val="left"/>
      <w:pPr>
        <w:ind w:left="720" w:hanging="360"/>
      </w:pPr>
      <w:rPr>
        <w:rFonts w:ascii="Symbol" w:hAnsi="Symbol" w:cs="Symbol"/>
      </w:rPr>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8E29C6"/>
    <w:multiLevelType w:val="hybridMultilevel"/>
    <w:tmpl w:val="95BE1B1C"/>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nsid w:val="779551A6"/>
    <w:multiLevelType w:val="hybridMultilevel"/>
    <w:tmpl w:val="E5600FD4"/>
    <w:lvl w:ilvl="0" w:tplc="04190001">
      <w:start w:val="1"/>
      <w:numFmt w:val="decimal"/>
      <w:lvlText w:val="%1)"/>
      <w:lvlJc w:val="left"/>
      <w:pPr>
        <w:tabs>
          <w:tab w:val="num" w:pos="1410"/>
        </w:tabs>
        <w:ind w:left="1410" w:hanging="360"/>
      </w:pPr>
      <w:rPr>
        <w:rFonts w:hint="default"/>
      </w:rPr>
    </w:lvl>
    <w:lvl w:ilvl="1" w:tplc="04190003" w:tentative="1">
      <w:start w:val="1"/>
      <w:numFmt w:val="lowerLetter"/>
      <w:lvlText w:val="%2."/>
      <w:lvlJc w:val="left"/>
      <w:pPr>
        <w:tabs>
          <w:tab w:val="num" w:pos="2130"/>
        </w:tabs>
        <w:ind w:left="2130" w:hanging="360"/>
      </w:pPr>
    </w:lvl>
    <w:lvl w:ilvl="2" w:tplc="04190005" w:tentative="1">
      <w:start w:val="1"/>
      <w:numFmt w:val="lowerRoman"/>
      <w:lvlText w:val="%3."/>
      <w:lvlJc w:val="right"/>
      <w:pPr>
        <w:tabs>
          <w:tab w:val="num" w:pos="2850"/>
        </w:tabs>
        <w:ind w:left="2850" w:hanging="180"/>
      </w:pPr>
    </w:lvl>
    <w:lvl w:ilvl="3" w:tplc="04190001" w:tentative="1">
      <w:start w:val="1"/>
      <w:numFmt w:val="decimal"/>
      <w:lvlText w:val="%4."/>
      <w:lvlJc w:val="left"/>
      <w:pPr>
        <w:tabs>
          <w:tab w:val="num" w:pos="3570"/>
        </w:tabs>
        <w:ind w:left="3570" w:hanging="360"/>
      </w:pPr>
    </w:lvl>
    <w:lvl w:ilvl="4" w:tplc="04190003" w:tentative="1">
      <w:start w:val="1"/>
      <w:numFmt w:val="lowerLetter"/>
      <w:lvlText w:val="%5."/>
      <w:lvlJc w:val="left"/>
      <w:pPr>
        <w:tabs>
          <w:tab w:val="num" w:pos="4290"/>
        </w:tabs>
        <w:ind w:left="4290" w:hanging="360"/>
      </w:pPr>
    </w:lvl>
    <w:lvl w:ilvl="5" w:tplc="04190005" w:tentative="1">
      <w:start w:val="1"/>
      <w:numFmt w:val="lowerRoman"/>
      <w:lvlText w:val="%6."/>
      <w:lvlJc w:val="right"/>
      <w:pPr>
        <w:tabs>
          <w:tab w:val="num" w:pos="5010"/>
        </w:tabs>
        <w:ind w:left="5010" w:hanging="180"/>
      </w:pPr>
    </w:lvl>
    <w:lvl w:ilvl="6" w:tplc="04190001" w:tentative="1">
      <w:start w:val="1"/>
      <w:numFmt w:val="decimal"/>
      <w:lvlText w:val="%7."/>
      <w:lvlJc w:val="left"/>
      <w:pPr>
        <w:tabs>
          <w:tab w:val="num" w:pos="5730"/>
        </w:tabs>
        <w:ind w:left="5730" w:hanging="360"/>
      </w:pPr>
    </w:lvl>
    <w:lvl w:ilvl="7" w:tplc="04190003" w:tentative="1">
      <w:start w:val="1"/>
      <w:numFmt w:val="lowerLetter"/>
      <w:lvlText w:val="%8."/>
      <w:lvlJc w:val="left"/>
      <w:pPr>
        <w:tabs>
          <w:tab w:val="num" w:pos="6450"/>
        </w:tabs>
        <w:ind w:left="6450" w:hanging="360"/>
      </w:pPr>
    </w:lvl>
    <w:lvl w:ilvl="8" w:tplc="04190005" w:tentative="1">
      <w:start w:val="1"/>
      <w:numFmt w:val="lowerRoman"/>
      <w:lvlText w:val="%9."/>
      <w:lvlJc w:val="right"/>
      <w:pPr>
        <w:tabs>
          <w:tab w:val="num" w:pos="7170"/>
        </w:tabs>
        <w:ind w:left="7170" w:hanging="180"/>
      </w:pPr>
    </w:lvl>
  </w:abstractNum>
  <w:abstractNum w:abstractNumId="40">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9"/>
  </w:num>
  <w:num w:numId="4">
    <w:abstractNumId w:val="28"/>
  </w:num>
  <w:num w:numId="5">
    <w:abstractNumId w:val="26"/>
  </w:num>
  <w:num w:numId="6">
    <w:abstractNumId w:val="35"/>
  </w:num>
  <w:num w:numId="7">
    <w:abstractNumId w:val="32"/>
  </w:num>
  <w:num w:numId="8">
    <w:abstractNumId w:val="6"/>
  </w:num>
  <w:num w:numId="9">
    <w:abstractNumId w:val="1"/>
  </w:num>
  <w:num w:numId="10">
    <w:abstractNumId w:val="38"/>
  </w:num>
  <w:num w:numId="11">
    <w:abstractNumId w:val="18"/>
  </w:num>
  <w:num w:numId="12">
    <w:abstractNumId w:val="31"/>
  </w:num>
  <w:num w:numId="13">
    <w:abstractNumId w:val="16"/>
  </w:num>
  <w:num w:numId="14">
    <w:abstractNumId w:val="0"/>
  </w:num>
  <w:num w:numId="15">
    <w:abstractNumId w:val="39"/>
  </w:num>
  <w:num w:numId="16">
    <w:abstractNumId w:val="2"/>
  </w:num>
  <w:num w:numId="17">
    <w:abstractNumId w:val="4"/>
  </w:num>
  <w:num w:numId="18">
    <w:abstractNumId w:val="10"/>
  </w:num>
  <w:num w:numId="19">
    <w:abstractNumId w:val="23"/>
  </w:num>
  <w:num w:numId="20">
    <w:abstractNumId w:val="36"/>
  </w:num>
  <w:num w:numId="21">
    <w:abstractNumId w:val="22"/>
  </w:num>
  <w:num w:numId="22">
    <w:abstractNumId w:val="15"/>
  </w:num>
  <w:num w:numId="23">
    <w:abstractNumId w:val="20"/>
  </w:num>
  <w:num w:numId="24">
    <w:abstractNumId w:val="14"/>
  </w:num>
  <w:num w:numId="25">
    <w:abstractNumId w:val="37"/>
  </w:num>
  <w:num w:numId="26">
    <w:abstractNumId w:val="3"/>
  </w:num>
  <w:num w:numId="27">
    <w:abstractNumId w:val="7"/>
  </w:num>
  <w:num w:numId="28">
    <w:abstractNumId w:val="42"/>
  </w:num>
  <w:num w:numId="29">
    <w:abstractNumId w:val="41"/>
  </w:num>
  <w:num w:numId="30">
    <w:abstractNumId w:val="19"/>
  </w:num>
  <w:num w:numId="31">
    <w:abstractNumId w:val="30"/>
  </w:num>
  <w:num w:numId="32">
    <w:abstractNumId w:val="12"/>
  </w:num>
  <w:num w:numId="33">
    <w:abstractNumId w:val="25"/>
  </w:num>
  <w:num w:numId="34">
    <w:abstractNumId w:val="17"/>
  </w:num>
  <w:num w:numId="35">
    <w:abstractNumId w:val="33"/>
  </w:num>
  <w:num w:numId="36">
    <w:abstractNumId w:val="40"/>
  </w:num>
  <w:num w:numId="37">
    <w:abstractNumId w:val="8"/>
  </w:num>
  <w:num w:numId="38">
    <w:abstractNumId w:val="34"/>
  </w:num>
  <w:num w:numId="39">
    <w:abstractNumId w:val="13"/>
  </w:num>
  <w:num w:numId="40">
    <w:abstractNumId w:val="5"/>
  </w:num>
  <w:num w:numId="4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compat/>
  <w:rsids>
    <w:rsidRoot w:val="00531A45"/>
    <w:rsid w:val="0004206B"/>
    <w:rsid w:val="00062F2D"/>
    <w:rsid w:val="000C51EF"/>
    <w:rsid w:val="002963B3"/>
    <w:rsid w:val="00326149"/>
    <w:rsid w:val="00443D1D"/>
    <w:rsid w:val="00531A45"/>
    <w:rsid w:val="0054065F"/>
    <w:rsid w:val="00554971"/>
    <w:rsid w:val="005D05DA"/>
    <w:rsid w:val="006319A5"/>
    <w:rsid w:val="006557F5"/>
    <w:rsid w:val="00721971"/>
    <w:rsid w:val="007503B7"/>
    <w:rsid w:val="007C1136"/>
    <w:rsid w:val="00962AA5"/>
    <w:rsid w:val="00A778AC"/>
    <w:rsid w:val="00B70510"/>
    <w:rsid w:val="00C160E9"/>
    <w:rsid w:val="00C21748"/>
    <w:rsid w:val="00C3447E"/>
    <w:rsid w:val="00C83378"/>
    <w:rsid w:val="00CC612B"/>
    <w:rsid w:val="00D222B1"/>
    <w:rsid w:val="00D37F3D"/>
    <w:rsid w:val="00DB382E"/>
    <w:rsid w:val="00EC40CB"/>
    <w:rsid w:val="00EC501E"/>
    <w:rsid w:val="00EE0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26149"/>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62F2D"/>
    <w:pPr>
      <w:spacing w:after="120"/>
    </w:pPr>
  </w:style>
  <w:style w:type="character" w:customStyle="1" w:styleId="a4">
    <w:name w:val="Основной текст Знак"/>
    <w:basedOn w:val="a0"/>
    <w:link w:val="a3"/>
    <w:rsid w:val="00062F2D"/>
    <w:rPr>
      <w:rFonts w:ascii="Times New Roman" w:eastAsia="Times New Roman" w:hAnsi="Times New Roman" w:cs="Times New Roman"/>
      <w:sz w:val="24"/>
      <w:szCs w:val="24"/>
      <w:lang w:eastAsia="ru-RU"/>
    </w:rPr>
  </w:style>
  <w:style w:type="paragraph" w:customStyle="1" w:styleId="2">
    <w:name w:val="Стиль2"/>
    <w:basedOn w:val="a"/>
    <w:link w:val="20"/>
    <w:qFormat/>
    <w:rsid w:val="00C83378"/>
    <w:pPr>
      <w:autoSpaceDE w:val="0"/>
      <w:autoSpaceDN w:val="0"/>
      <w:adjustRightInd w:val="0"/>
      <w:spacing w:line="276" w:lineRule="auto"/>
      <w:ind w:firstLine="540"/>
      <w:jc w:val="both"/>
    </w:pPr>
    <w:rPr>
      <w:rFonts w:ascii="Cambria" w:hAnsi="Cambria"/>
    </w:rPr>
  </w:style>
  <w:style w:type="character" w:customStyle="1" w:styleId="20">
    <w:name w:val="Стиль2 Знак"/>
    <w:link w:val="2"/>
    <w:rsid w:val="00C83378"/>
    <w:rPr>
      <w:rFonts w:ascii="Cambria" w:eastAsia="Times New Roman" w:hAnsi="Cambria" w:cs="Times New Roman"/>
      <w:sz w:val="24"/>
      <w:szCs w:val="24"/>
      <w:lang w:eastAsia="ru-RU"/>
    </w:rPr>
  </w:style>
  <w:style w:type="paragraph" w:styleId="a5">
    <w:name w:val="List Paragraph"/>
    <w:basedOn w:val="a"/>
    <w:uiPriority w:val="34"/>
    <w:qFormat/>
    <w:rsid w:val="00C3447E"/>
    <w:pPr>
      <w:ind w:left="720"/>
      <w:contextualSpacing/>
    </w:pPr>
  </w:style>
  <w:style w:type="character" w:customStyle="1" w:styleId="10">
    <w:name w:val="Заголовок 1 Знак"/>
    <w:basedOn w:val="a0"/>
    <w:link w:val="1"/>
    <w:uiPriority w:val="99"/>
    <w:rsid w:val="00326149"/>
    <w:rPr>
      <w:rFonts w:ascii="Arial" w:eastAsia="Times New Roman" w:hAnsi="Arial" w:cs="Times New Roman"/>
      <w:b/>
      <w:bCs/>
      <w:color w:val="26282F"/>
      <w:sz w:val="24"/>
      <w:szCs w:val="24"/>
    </w:rPr>
  </w:style>
  <w:style w:type="paragraph" w:customStyle="1" w:styleId="ConsPlusTitle">
    <w:name w:val="ConsPlusTitle"/>
    <w:rsid w:val="0032614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261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326149"/>
    <w:rPr>
      <w:rFonts w:ascii="Tahoma" w:eastAsia="Calibri" w:hAnsi="Tahoma"/>
      <w:sz w:val="16"/>
      <w:szCs w:val="16"/>
    </w:rPr>
  </w:style>
  <w:style w:type="character" w:customStyle="1" w:styleId="a7">
    <w:name w:val="Текст выноски Знак"/>
    <w:basedOn w:val="a0"/>
    <w:link w:val="a6"/>
    <w:uiPriority w:val="99"/>
    <w:semiHidden/>
    <w:rsid w:val="00326149"/>
    <w:rPr>
      <w:rFonts w:ascii="Tahoma" w:eastAsia="Calibri" w:hAnsi="Tahoma" w:cs="Times New Roman"/>
      <w:sz w:val="16"/>
      <w:szCs w:val="16"/>
    </w:rPr>
  </w:style>
  <w:style w:type="table" w:customStyle="1" w:styleId="11">
    <w:name w:val="Сетка таблицы1"/>
    <w:basedOn w:val="a1"/>
    <w:next w:val="a8"/>
    <w:uiPriority w:val="59"/>
    <w:rsid w:val="003261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32614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32614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326149"/>
    <w:rPr>
      <w:color w:val="0000FF"/>
      <w:u w:val="single"/>
    </w:rPr>
  </w:style>
  <w:style w:type="numbering" w:customStyle="1" w:styleId="12">
    <w:name w:val="Нет списка1"/>
    <w:next w:val="a2"/>
    <w:uiPriority w:val="99"/>
    <w:semiHidden/>
    <w:unhideWhenUsed/>
    <w:rsid w:val="00326149"/>
  </w:style>
  <w:style w:type="character" w:customStyle="1" w:styleId="aa">
    <w:name w:val="Цветовое выделение"/>
    <w:uiPriority w:val="99"/>
    <w:rsid w:val="00326149"/>
    <w:rPr>
      <w:b/>
      <w:bCs/>
      <w:color w:val="26282F"/>
    </w:rPr>
  </w:style>
  <w:style w:type="character" w:customStyle="1" w:styleId="ab">
    <w:name w:val="Гипертекстовая ссылка"/>
    <w:uiPriority w:val="99"/>
    <w:rsid w:val="00326149"/>
    <w:rPr>
      <w:b w:val="0"/>
      <w:bCs w:val="0"/>
      <w:color w:val="106BBE"/>
    </w:rPr>
  </w:style>
  <w:style w:type="paragraph" w:customStyle="1" w:styleId="ac">
    <w:name w:val="Текст (справка)"/>
    <w:basedOn w:val="a"/>
    <w:next w:val="a"/>
    <w:uiPriority w:val="99"/>
    <w:rsid w:val="00326149"/>
    <w:pPr>
      <w:widowControl w:val="0"/>
      <w:autoSpaceDE w:val="0"/>
      <w:autoSpaceDN w:val="0"/>
      <w:adjustRightInd w:val="0"/>
      <w:ind w:left="170" w:right="170"/>
    </w:pPr>
    <w:rPr>
      <w:rFonts w:ascii="Arial" w:hAnsi="Arial" w:cs="Arial"/>
    </w:rPr>
  </w:style>
  <w:style w:type="paragraph" w:customStyle="1" w:styleId="ad">
    <w:name w:val="Комментарий"/>
    <w:basedOn w:val="ac"/>
    <w:next w:val="a"/>
    <w:uiPriority w:val="99"/>
    <w:rsid w:val="00326149"/>
    <w:pPr>
      <w:spacing w:before="75"/>
      <w:ind w:right="0"/>
      <w:jc w:val="both"/>
    </w:pPr>
    <w:rPr>
      <w:color w:val="353842"/>
      <w:shd w:val="clear" w:color="auto" w:fill="F0F0F0"/>
    </w:rPr>
  </w:style>
  <w:style w:type="paragraph" w:customStyle="1" w:styleId="ae">
    <w:name w:val="Информация об изменениях документа"/>
    <w:basedOn w:val="ad"/>
    <w:next w:val="a"/>
    <w:uiPriority w:val="99"/>
    <w:rsid w:val="00326149"/>
    <w:rPr>
      <w:i/>
      <w:iCs/>
    </w:rPr>
  </w:style>
  <w:style w:type="paragraph" w:customStyle="1" w:styleId="af">
    <w:name w:val="Нормальный (таблица)"/>
    <w:basedOn w:val="a"/>
    <w:next w:val="a"/>
    <w:uiPriority w:val="99"/>
    <w:rsid w:val="00326149"/>
    <w:pPr>
      <w:widowControl w:val="0"/>
      <w:autoSpaceDE w:val="0"/>
      <w:autoSpaceDN w:val="0"/>
      <w:adjustRightInd w:val="0"/>
      <w:jc w:val="both"/>
    </w:pPr>
    <w:rPr>
      <w:rFonts w:ascii="Arial" w:hAnsi="Arial" w:cs="Arial"/>
    </w:rPr>
  </w:style>
  <w:style w:type="paragraph" w:customStyle="1" w:styleId="af0">
    <w:name w:val="Таблицы (моноширинный)"/>
    <w:basedOn w:val="a"/>
    <w:next w:val="a"/>
    <w:uiPriority w:val="99"/>
    <w:rsid w:val="00326149"/>
    <w:pPr>
      <w:widowControl w:val="0"/>
      <w:autoSpaceDE w:val="0"/>
      <w:autoSpaceDN w:val="0"/>
      <w:adjustRightInd w:val="0"/>
    </w:pPr>
    <w:rPr>
      <w:rFonts w:ascii="Courier New" w:hAnsi="Courier New" w:cs="Courier New"/>
    </w:rPr>
  </w:style>
  <w:style w:type="paragraph" w:customStyle="1" w:styleId="af1">
    <w:name w:val="Прижатый влево"/>
    <w:basedOn w:val="a"/>
    <w:next w:val="a"/>
    <w:uiPriority w:val="99"/>
    <w:rsid w:val="00326149"/>
    <w:pPr>
      <w:widowControl w:val="0"/>
      <w:autoSpaceDE w:val="0"/>
      <w:autoSpaceDN w:val="0"/>
      <w:adjustRightInd w:val="0"/>
    </w:pPr>
    <w:rPr>
      <w:rFonts w:ascii="Arial" w:hAnsi="Arial" w:cs="Arial"/>
    </w:rPr>
  </w:style>
  <w:style w:type="character" w:customStyle="1" w:styleId="af2">
    <w:name w:val="Цветовое выделение для Текст"/>
    <w:uiPriority w:val="99"/>
    <w:rsid w:val="00326149"/>
  </w:style>
  <w:style w:type="paragraph" w:customStyle="1" w:styleId="ConsPlusNormal">
    <w:name w:val="ConsPlusNormal"/>
    <w:rsid w:val="00326149"/>
    <w:pPr>
      <w:widowControl w:val="0"/>
      <w:autoSpaceDE w:val="0"/>
      <w:autoSpaceDN w:val="0"/>
      <w:spacing w:after="0" w:line="240" w:lineRule="auto"/>
    </w:pPr>
    <w:rPr>
      <w:rFonts w:ascii="Calibri" w:eastAsia="Times New Roman" w:hAnsi="Calibri" w:cs="Calibri"/>
      <w:szCs w:val="20"/>
      <w:lang w:eastAsia="ru-RU"/>
    </w:rPr>
  </w:style>
  <w:style w:type="numbering" w:customStyle="1" w:styleId="22">
    <w:name w:val="Нет списка2"/>
    <w:next w:val="a2"/>
    <w:uiPriority w:val="99"/>
    <w:semiHidden/>
    <w:unhideWhenUsed/>
    <w:rsid w:val="00326149"/>
  </w:style>
  <w:style w:type="paragraph" w:customStyle="1" w:styleId="ConsPlusTitlePage">
    <w:name w:val="ConsPlusTitlePage"/>
    <w:rsid w:val="00326149"/>
    <w:pPr>
      <w:widowControl w:val="0"/>
      <w:autoSpaceDE w:val="0"/>
      <w:autoSpaceDN w:val="0"/>
      <w:spacing w:after="0" w:line="240" w:lineRule="auto"/>
    </w:pPr>
    <w:rPr>
      <w:rFonts w:ascii="Tahoma" w:eastAsia="Times New Roman" w:hAnsi="Tahoma" w:cs="Tahoma"/>
      <w:sz w:val="20"/>
      <w:szCs w:val="20"/>
      <w:lang w:eastAsia="ru-RU"/>
    </w:rPr>
  </w:style>
  <w:style w:type="paragraph" w:styleId="af3">
    <w:name w:val="header"/>
    <w:basedOn w:val="a"/>
    <w:link w:val="af4"/>
    <w:uiPriority w:val="99"/>
    <w:unhideWhenUsed/>
    <w:rsid w:val="00326149"/>
    <w:pPr>
      <w:tabs>
        <w:tab w:val="center" w:pos="4677"/>
        <w:tab w:val="right" w:pos="9355"/>
      </w:tabs>
      <w:spacing w:after="200" w:line="276" w:lineRule="auto"/>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326149"/>
    <w:rPr>
      <w:rFonts w:ascii="Calibri" w:eastAsia="Calibri" w:hAnsi="Calibri" w:cs="Times New Roman"/>
    </w:rPr>
  </w:style>
  <w:style w:type="paragraph" w:styleId="af5">
    <w:name w:val="footer"/>
    <w:basedOn w:val="a"/>
    <w:link w:val="af6"/>
    <w:uiPriority w:val="99"/>
    <w:unhideWhenUsed/>
    <w:rsid w:val="00326149"/>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Нижний колонтитул Знак"/>
    <w:basedOn w:val="a0"/>
    <w:link w:val="af5"/>
    <w:uiPriority w:val="99"/>
    <w:rsid w:val="00326149"/>
    <w:rPr>
      <w:rFonts w:ascii="Calibri" w:eastAsia="Calibri" w:hAnsi="Calibri" w:cs="Times New Roman"/>
    </w:rPr>
  </w:style>
  <w:style w:type="table" w:customStyle="1" w:styleId="TableStyle0">
    <w:name w:val="TableStyle0"/>
    <w:rsid w:val="00326149"/>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3">
    <w:name w:val="Сетка таблицы3"/>
    <w:basedOn w:val="a1"/>
    <w:next w:val="a8"/>
    <w:uiPriority w:val="39"/>
    <w:rsid w:val="003261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62F2D"/>
    <w:pPr>
      <w:spacing w:after="120"/>
    </w:pPr>
  </w:style>
  <w:style w:type="character" w:customStyle="1" w:styleId="a4">
    <w:name w:val="Основной текст Знак"/>
    <w:basedOn w:val="a0"/>
    <w:link w:val="a3"/>
    <w:uiPriority w:val="99"/>
    <w:semiHidden/>
    <w:rsid w:val="00062F2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20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39384" TargetMode="External"/><Relationship Id="rId299" Type="http://schemas.openxmlformats.org/officeDocument/2006/relationships/hyperlink" Target="https://normativ.kontur.ru/document?moduleid=1&amp;documentid=371626" TargetMode="External"/><Relationship Id="rId303" Type="http://schemas.openxmlformats.org/officeDocument/2006/relationships/hyperlink" Target="https://normativ.kontur.ru/document?moduleid=1&amp;documentid=439384" TargetMode="External"/><Relationship Id="rId21" Type="http://schemas.openxmlformats.org/officeDocument/2006/relationships/hyperlink" Target="https://normativ.kontur.ru/document?moduleid=1&amp;documentid=371626" TargetMode="External"/><Relationship Id="rId42" Type="http://schemas.openxmlformats.org/officeDocument/2006/relationships/hyperlink" Target="https://normativ.kontur.ru/document?moduleid=1&amp;documentid=371626" TargetMode="External"/><Relationship Id="rId63" Type="http://schemas.openxmlformats.org/officeDocument/2006/relationships/hyperlink" Target="https://normativ.kontur.ru/document?moduleid=1&amp;documentid=439384" TargetMode="External"/><Relationship Id="rId84" Type="http://schemas.openxmlformats.org/officeDocument/2006/relationships/hyperlink" Target="https://normativ.kontur.ru/document?moduleid=1&amp;documentid=371626" TargetMode="External"/><Relationship Id="rId138" Type="http://schemas.openxmlformats.org/officeDocument/2006/relationships/hyperlink" Target="https://normativ.kontur.ru/document?moduleid=1&amp;documentid=439384" TargetMode="External"/><Relationship Id="rId159" Type="http://schemas.openxmlformats.org/officeDocument/2006/relationships/hyperlink" Target="https://normativ.kontur.ru/document?moduleid=1&amp;documentid=439384" TargetMode="External"/><Relationship Id="rId170" Type="http://schemas.openxmlformats.org/officeDocument/2006/relationships/hyperlink" Target="https://normativ.kontur.ru/document?moduleid=1&amp;documentid=439384" TargetMode="External"/><Relationship Id="rId191" Type="http://schemas.openxmlformats.org/officeDocument/2006/relationships/hyperlink" Target="https://normativ.kontur.ru/document?moduleid=1&amp;documentid=439384" TargetMode="External"/><Relationship Id="rId205" Type="http://schemas.openxmlformats.org/officeDocument/2006/relationships/hyperlink" Target="https://normativ.kontur.ru/document?moduleid=1&amp;documentid=439384" TargetMode="External"/><Relationship Id="rId226" Type="http://schemas.openxmlformats.org/officeDocument/2006/relationships/hyperlink" Target="https://normativ.kontur.ru/document?moduleid=1&amp;documentid=439384" TargetMode="External"/><Relationship Id="rId247" Type="http://schemas.openxmlformats.org/officeDocument/2006/relationships/hyperlink" Target="https://normativ.kontur.ru/document?moduleid=1&amp;documentid=371626" TargetMode="External"/><Relationship Id="rId107" Type="http://schemas.openxmlformats.org/officeDocument/2006/relationships/hyperlink" Target="https://normativ.kontur.ru/document?moduleid=1&amp;documentid=439384" TargetMode="External"/><Relationship Id="rId268" Type="http://schemas.openxmlformats.org/officeDocument/2006/relationships/hyperlink" Target="https://normativ.kontur.ru/document?moduleid=1&amp;documentid=371626" TargetMode="External"/><Relationship Id="rId289" Type="http://schemas.openxmlformats.org/officeDocument/2006/relationships/hyperlink" Target="https://normativ.kontur.ru/document?moduleid=1&amp;documentid=439384" TargetMode="External"/><Relationship Id="rId11" Type="http://schemas.openxmlformats.org/officeDocument/2006/relationships/hyperlink" Target="https://normativ.kontur.ru/document?moduleid=1&amp;documentid=371626" TargetMode="External"/><Relationship Id="rId32" Type="http://schemas.openxmlformats.org/officeDocument/2006/relationships/hyperlink" Target="https://normativ.kontur.ru/document?moduleid=1&amp;documentid=371626" TargetMode="External"/><Relationship Id="rId53" Type="http://schemas.openxmlformats.org/officeDocument/2006/relationships/hyperlink" Target="https://normativ.kontur.ru/document?moduleid=1&amp;documentid=439384" TargetMode="External"/><Relationship Id="rId74" Type="http://schemas.openxmlformats.org/officeDocument/2006/relationships/hyperlink" Target="https://normativ.kontur.ru/document?moduleid=1&amp;documentid=439384" TargetMode="External"/><Relationship Id="rId128" Type="http://schemas.openxmlformats.org/officeDocument/2006/relationships/hyperlink" Target="https://normativ.kontur.ru/document?moduleid=1&amp;documentid=439384" TargetMode="External"/><Relationship Id="rId149" Type="http://schemas.openxmlformats.org/officeDocument/2006/relationships/hyperlink" Target="https://normativ.kontur.ru/document?moduleid=1&amp;documentid=439384" TargetMode="External"/><Relationship Id="rId314" Type="http://schemas.openxmlformats.org/officeDocument/2006/relationships/hyperlink" Target="https://normativ.kontur.ru/document?moduleid=1&amp;documentid=439384" TargetMode="External"/><Relationship Id="rId5" Type="http://schemas.openxmlformats.org/officeDocument/2006/relationships/webSettings" Target="webSettings.xml"/><Relationship Id="rId95" Type="http://schemas.openxmlformats.org/officeDocument/2006/relationships/hyperlink" Target="https://normativ.kontur.ru/document?moduleid=1&amp;documentid=371626" TargetMode="External"/><Relationship Id="rId160" Type="http://schemas.openxmlformats.org/officeDocument/2006/relationships/hyperlink" Target="https://normativ.kontur.ru/document?moduleid=1&amp;documentid=439384" TargetMode="External"/><Relationship Id="rId181" Type="http://schemas.openxmlformats.org/officeDocument/2006/relationships/hyperlink" Target="https://normativ.kontur.ru/document?moduleid=1&amp;documentid=439384" TargetMode="External"/><Relationship Id="rId216" Type="http://schemas.openxmlformats.org/officeDocument/2006/relationships/hyperlink" Target="https://normativ.kontur.ru/document?moduleid=1&amp;documentid=439384" TargetMode="External"/><Relationship Id="rId237" Type="http://schemas.openxmlformats.org/officeDocument/2006/relationships/hyperlink" Target="https://normativ.kontur.ru/document?moduleid=1&amp;documentid=439384" TargetMode="External"/><Relationship Id="rId258" Type="http://schemas.openxmlformats.org/officeDocument/2006/relationships/hyperlink" Target="https://normativ.kontur.ru/document?moduleid=1&amp;documentid=439384" TargetMode="External"/><Relationship Id="rId279" Type="http://schemas.openxmlformats.org/officeDocument/2006/relationships/hyperlink" Target="https://normativ.kontur.ru/document?moduleid=1&amp;documentid=439384" TargetMode="External"/><Relationship Id="rId22" Type="http://schemas.openxmlformats.org/officeDocument/2006/relationships/hyperlink" Target="https://normativ.kontur.ru/document?moduleid=1&amp;documentid=371626" TargetMode="External"/><Relationship Id="rId43" Type="http://schemas.openxmlformats.org/officeDocument/2006/relationships/hyperlink" Target="https://normativ.kontur.ru/document?moduleid=1&amp;documentid=371626" TargetMode="External"/><Relationship Id="rId64" Type="http://schemas.openxmlformats.org/officeDocument/2006/relationships/hyperlink" Target="https://normativ.kontur.ru/document?moduleid=1&amp;documentid=439384" TargetMode="External"/><Relationship Id="rId118" Type="http://schemas.openxmlformats.org/officeDocument/2006/relationships/hyperlink" Target="https://normativ.kontur.ru/document?moduleid=1&amp;documentid=439384" TargetMode="External"/><Relationship Id="rId139" Type="http://schemas.openxmlformats.org/officeDocument/2006/relationships/hyperlink" Target="https://normativ.kontur.ru/document?moduleid=1&amp;documentid=439384" TargetMode="External"/><Relationship Id="rId290" Type="http://schemas.openxmlformats.org/officeDocument/2006/relationships/hyperlink" Target="https://normativ.kontur.ru/document?moduleid=1&amp;documentid=439384" TargetMode="External"/><Relationship Id="rId304" Type="http://schemas.openxmlformats.org/officeDocument/2006/relationships/hyperlink" Target="https://normativ.kontur.ru/document?moduleid=1&amp;documentid=439384" TargetMode="External"/><Relationship Id="rId85" Type="http://schemas.openxmlformats.org/officeDocument/2006/relationships/hyperlink" Target="https://normativ.kontur.ru/document?moduleid=1&amp;documentid=371626" TargetMode="External"/><Relationship Id="rId150" Type="http://schemas.openxmlformats.org/officeDocument/2006/relationships/hyperlink" Target="https://normativ.kontur.ru/document?moduleid=1&amp;documentid=371626" TargetMode="External"/><Relationship Id="rId171" Type="http://schemas.openxmlformats.org/officeDocument/2006/relationships/hyperlink" Target="https://normativ.kontur.ru/document?moduleid=1&amp;documentid=439384" TargetMode="External"/><Relationship Id="rId192" Type="http://schemas.openxmlformats.org/officeDocument/2006/relationships/hyperlink" Target="https://normativ.kontur.ru/document?moduleid=1&amp;documentid=439384" TargetMode="External"/><Relationship Id="rId206" Type="http://schemas.openxmlformats.org/officeDocument/2006/relationships/hyperlink" Target="https://normativ.kontur.ru/document?moduleid=1&amp;documentid=439384" TargetMode="External"/><Relationship Id="rId227" Type="http://schemas.openxmlformats.org/officeDocument/2006/relationships/hyperlink" Target="https://normativ.kontur.ru/document?moduleid=1&amp;documentid=439384" TargetMode="External"/><Relationship Id="rId248" Type="http://schemas.openxmlformats.org/officeDocument/2006/relationships/hyperlink" Target="https://normativ.kontur.ru/document?moduleid=1&amp;documentid=439384" TargetMode="External"/><Relationship Id="rId269" Type="http://schemas.openxmlformats.org/officeDocument/2006/relationships/hyperlink" Target="https://normativ.kontur.ru/document?moduleid=1&amp;documentid=371626" TargetMode="External"/><Relationship Id="rId12" Type="http://schemas.openxmlformats.org/officeDocument/2006/relationships/hyperlink" Target="https://normativ.kontur.ru/document?moduleid=1&amp;documentid=371626" TargetMode="External"/><Relationship Id="rId33" Type="http://schemas.openxmlformats.org/officeDocument/2006/relationships/hyperlink" Target="https://normativ.kontur.ru/document?moduleid=1&amp;documentid=371626" TargetMode="External"/><Relationship Id="rId108" Type="http://schemas.openxmlformats.org/officeDocument/2006/relationships/hyperlink" Target="https://normativ.kontur.ru/document?moduleid=1&amp;documentid=439384" TargetMode="External"/><Relationship Id="rId129" Type="http://schemas.openxmlformats.org/officeDocument/2006/relationships/hyperlink" Target="https://normativ.kontur.ru/document?moduleid=1&amp;documentid=439384" TargetMode="External"/><Relationship Id="rId280" Type="http://schemas.openxmlformats.org/officeDocument/2006/relationships/hyperlink" Target="https://normativ.kontur.ru/document?moduleid=1&amp;documentid=439384" TargetMode="External"/><Relationship Id="rId315" Type="http://schemas.openxmlformats.org/officeDocument/2006/relationships/hyperlink" Target="https://normativ.kontur.ru/document?moduleid=1&amp;documentid=439384" TargetMode="External"/><Relationship Id="rId54" Type="http://schemas.openxmlformats.org/officeDocument/2006/relationships/hyperlink" Target="https://normativ.kontur.ru/document?moduleid=1&amp;documentid=439384" TargetMode="External"/><Relationship Id="rId75" Type="http://schemas.openxmlformats.org/officeDocument/2006/relationships/hyperlink" Target="https://normativ.kontur.ru/document?moduleid=1&amp;documentid=439384" TargetMode="External"/><Relationship Id="rId96" Type="http://schemas.openxmlformats.org/officeDocument/2006/relationships/hyperlink" Target="https://normativ.kontur.ru/document?moduleid=1&amp;documentid=371626" TargetMode="External"/><Relationship Id="rId140" Type="http://schemas.openxmlformats.org/officeDocument/2006/relationships/hyperlink" Target="https://normativ.kontur.ru/document?moduleid=1&amp;documentid=439384" TargetMode="External"/><Relationship Id="rId161" Type="http://schemas.openxmlformats.org/officeDocument/2006/relationships/hyperlink" Target="https://normativ.kontur.ru/document?moduleid=1&amp;documentid=439384" TargetMode="External"/><Relationship Id="rId182" Type="http://schemas.openxmlformats.org/officeDocument/2006/relationships/hyperlink" Target="https://normativ.kontur.ru/document?moduleid=1&amp;documentid=439384" TargetMode="External"/><Relationship Id="rId217" Type="http://schemas.openxmlformats.org/officeDocument/2006/relationships/hyperlink" Target="https://normativ.kontur.ru/document?moduleid=1&amp;documentid=371626" TargetMode="External"/><Relationship Id="rId6" Type="http://schemas.openxmlformats.org/officeDocument/2006/relationships/hyperlink" Target="https://normativ.kontur.ru/document?moduleid=1&amp;documentid=328117" TargetMode="External"/><Relationship Id="rId238" Type="http://schemas.openxmlformats.org/officeDocument/2006/relationships/hyperlink" Target="https://normativ.kontur.ru/document?moduleid=1&amp;documentid=439384" TargetMode="External"/><Relationship Id="rId259" Type="http://schemas.openxmlformats.org/officeDocument/2006/relationships/hyperlink" Target="https://normativ.kontur.ru/document?moduleid=1&amp;documentid=439384" TargetMode="External"/><Relationship Id="rId23" Type="http://schemas.openxmlformats.org/officeDocument/2006/relationships/hyperlink" Target="https://normativ.kontur.ru/document?moduleid=1&amp;documentid=371626" TargetMode="External"/><Relationship Id="rId119" Type="http://schemas.openxmlformats.org/officeDocument/2006/relationships/hyperlink" Target="https://normativ.kontur.ru/document?moduleid=1&amp;documentid=439384" TargetMode="External"/><Relationship Id="rId270" Type="http://schemas.openxmlformats.org/officeDocument/2006/relationships/hyperlink" Target="https://normativ.kontur.ru/document?moduleid=1&amp;documentid=371626" TargetMode="External"/><Relationship Id="rId291" Type="http://schemas.openxmlformats.org/officeDocument/2006/relationships/hyperlink" Target="https://normativ.kontur.ru/document?moduleid=1&amp;documentid=439384" TargetMode="External"/><Relationship Id="rId305" Type="http://schemas.openxmlformats.org/officeDocument/2006/relationships/hyperlink" Target="https://normativ.kontur.ru/document?moduleid=1&amp;documentid=439384" TargetMode="External"/><Relationship Id="rId44" Type="http://schemas.openxmlformats.org/officeDocument/2006/relationships/hyperlink" Target="https://normativ.kontur.ru/document?moduleid=1&amp;documentid=371626" TargetMode="External"/><Relationship Id="rId65" Type="http://schemas.openxmlformats.org/officeDocument/2006/relationships/hyperlink" Target="https://normativ.kontur.ru/document?moduleid=1&amp;documentid=371626" TargetMode="External"/><Relationship Id="rId86" Type="http://schemas.openxmlformats.org/officeDocument/2006/relationships/hyperlink" Target="https://normativ.kontur.ru/document?moduleid=1&amp;documentid=371626" TargetMode="External"/><Relationship Id="rId130" Type="http://schemas.openxmlformats.org/officeDocument/2006/relationships/hyperlink" Target="https://normativ.kontur.ru/document?moduleid=1&amp;documentid=439384" TargetMode="External"/><Relationship Id="rId151" Type="http://schemas.openxmlformats.org/officeDocument/2006/relationships/hyperlink" Target="https://normativ.kontur.ru/document?moduleid=1&amp;documentid=439384" TargetMode="External"/><Relationship Id="rId172" Type="http://schemas.openxmlformats.org/officeDocument/2006/relationships/hyperlink" Target="https://normativ.kontur.ru/document?moduleid=1&amp;documentid=439384" TargetMode="External"/><Relationship Id="rId193" Type="http://schemas.openxmlformats.org/officeDocument/2006/relationships/hyperlink" Target="https://normativ.kontur.ru/document?moduleid=1&amp;documentid=439384" TargetMode="External"/><Relationship Id="rId207" Type="http://schemas.openxmlformats.org/officeDocument/2006/relationships/hyperlink" Target="https://normativ.kontur.ru/document?moduleid=1&amp;documentid=439384" TargetMode="External"/><Relationship Id="rId228" Type="http://schemas.openxmlformats.org/officeDocument/2006/relationships/hyperlink" Target="https://normativ.kontur.ru/document?moduleid=1&amp;documentid=439384" TargetMode="External"/><Relationship Id="rId249" Type="http://schemas.openxmlformats.org/officeDocument/2006/relationships/hyperlink" Target="https://normativ.kontur.ru/document?moduleid=1&amp;documentid=439384" TargetMode="External"/><Relationship Id="rId13" Type="http://schemas.openxmlformats.org/officeDocument/2006/relationships/hyperlink" Target="https://normativ.kontur.ru/document?moduleid=1&amp;documentid=371626" TargetMode="External"/><Relationship Id="rId109" Type="http://schemas.openxmlformats.org/officeDocument/2006/relationships/hyperlink" Target="https://normativ.kontur.ru/document?moduleid=1&amp;documentid=439384" TargetMode="External"/><Relationship Id="rId260" Type="http://schemas.openxmlformats.org/officeDocument/2006/relationships/hyperlink" Target="https://normativ.kontur.ru/document?moduleid=1&amp;documentid=439384" TargetMode="External"/><Relationship Id="rId281" Type="http://schemas.openxmlformats.org/officeDocument/2006/relationships/hyperlink" Target="https://normativ.kontur.ru/document?moduleid=1&amp;documentid=371626" TargetMode="External"/><Relationship Id="rId316" Type="http://schemas.openxmlformats.org/officeDocument/2006/relationships/hyperlink" Target="https://normativ.kontur.ru/document?moduleid=1&amp;documentid=439384" TargetMode="External"/><Relationship Id="rId34" Type="http://schemas.openxmlformats.org/officeDocument/2006/relationships/hyperlink" Target="https://normativ.kontur.ru/document?moduleid=1&amp;documentid=371626" TargetMode="External"/><Relationship Id="rId55" Type="http://schemas.openxmlformats.org/officeDocument/2006/relationships/hyperlink" Target="https://normativ.kontur.ru/document?moduleid=1&amp;documentid=439384" TargetMode="External"/><Relationship Id="rId76" Type="http://schemas.openxmlformats.org/officeDocument/2006/relationships/hyperlink" Target="https://normativ.kontur.ru/document?moduleid=1&amp;documentid=439384" TargetMode="External"/><Relationship Id="rId97" Type="http://schemas.openxmlformats.org/officeDocument/2006/relationships/hyperlink" Target="https://normativ.kontur.ru/document?moduleid=1&amp;documentid=371626" TargetMode="External"/><Relationship Id="rId120" Type="http://schemas.openxmlformats.org/officeDocument/2006/relationships/hyperlink" Target="https://normativ.kontur.ru/document?moduleid=1&amp;documentid=439384" TargetMode="External"/><Relationship Id="rId141" Type="http://schemas.openxmlformats.org/officeDocument/2006/relationships/hyperlink" Target="https://normativ.kontur.ru/document?moduleid=1&amp;documentid=439384" TargetMode="External"/><Relationship Id="rId7" Type="http://schemas.openxmlformats.org/officeDocument/2006/relationships/hyperlink" Target="https://normativ.kontur.ru/document?moduleid=1&amp;documentid=371626" TargetMode="External"/><Relationship Id="rId162" Type="http://schemas.openxmlformats.org/officeDocument/2006/relationships/hyperlink" Target="https://normativ.kontur.ru/document?moduleid=1&amp;documentid=439384" TargetMode="External"/><Relationship Id="rId183" Type="http://schemas.openxmlformats.org/officeDocument/2006/relationships/hyperlink" Target="https://normativ.kontur.ru/document?moduleid=1&amp;documentid=439384" TargetMode="External"/><Relationship Id="rId218" Type="http://schemas.openxmlformats.org/officeDocument/2006/relationships/hyperlink" Target="https://normativ.kontur.ru/document?moduleid=1&amp;documentid=371626" TargetMode="External"/><Relationship Id="rId239" Type="http://schemas.openxmlformats.org/officeDocument/2006/relationships/hyperlink" Target="https://normativ.kontur.ru/document?moduleid=1&amp;documentid=439384" TargetMode="External"/><Relationship Id="rId250" Type="http://schemas.openxmlformats.org/officeDocument/2006/relationships/hyperlink" Target="https://normativ.kontur.ru/document?moduleid=1&amp;documentid=371626" TargetMode="External"/><Relationship Id="rId271" Type="http://schemas.openxmlformats.org/officeDocument/2006/relationships/hyperlink" Target="https://normativ.kontur.ru/document?moduleid=1&amp;documentid=371626" TargetMode="External"/><Relationship Id="rId292" Type="http://schemas.openxmlformats.org/officeDocument/2006/relationships/hyperlink" Target="https://normativ.kontur.ru/document?moduleid=1&amp;documentid=439384" TargetMode="External"/><Relationship Id="rId306" Type="http://schemas.openxmlformats.org/officeDocument/2006/relationships/hyperlink" Target="https://normativ.kontur.ru/document?moduleid=1&amp;documentid=439384" TargetMode="External"/><Relationship Id="rId24" Type="http://schemas.openxmlformats.org/officeDocument/2006/relationships/hyperlink" Target="https://normativ.kontur.ru/document?moduleid=1&amp;documentid=371626" TargetMode="External"/><Relationship Id="rId45" Type="http://schemas.openxmlformats.org/officeDocument/2006/relationships/hyperlink" Target="https://normativ.kontur.ru/document?moduleid=1&amp;documentid=371626" TargetMode="External"/><Relationship Id="rId66" Type="http://schemas.openxmlformats.org/officeDocument/2006/relationships/hyperlink" Target="https://normativ.kontur.ru/document?moduleid=1&amp;documentid=371626" TargetMode="External"/><Relationship Id="rId87" Type="http://schemas.openxmlformats.org/officeDocument/2006/relationships/hyperlink" Target="https://normativ.kontur.ru/document?moduleid=1&amp;documentid=439384" TargetMode="External"/><Relationship Id="rId110" Type="http://schemas.openxmlformats.org/officeDocument/2006/relationships/hyperlink" Target="https://normativ.kontur.ru/document?moduleid=1&amp;documentid=439384" TargetMode="External"/><Relationship Id="rId131" Type="http://schemas.openxmlformats.org/officeDocument/2006/relationships/hyperlink" Target="https://normativ.kontur.ru/document?moduleid=1&amp;documentid=439384" TargetMode="External"/><Relationship Id="rId152" Type="http://schemas.openxmlformats.org/officeDocument/2006/relationships/hyperlink" Target="https://normativ.kontur.ru/document?moduleid=1&amp;documentid=439384" TargetMode="External"/><Relationship Id="rId173" Type="http://schemas.openxmlformats.org/officeDocument/2006/relationships/hyperlink" Target="https://normativ.kontur.ru/document?moduleid=1&amp;documentid=439384" TargetMode="External"/><Relationship Id="rId194" Type="http://schemas.openxmlformats.org/officeDocument/2006/relationships/hyperlink" Target="https://normativ.kontur.ru/document?moduleid=1&amp;documentid=439384" TargetMode="External"/><Relationship Id="rId208" Type="http://schemas.openxmlformats.org/officeDocument/2006/relationships/hyperlink" Target="https://normativ.kontur.ru/document?moduleid=1&amp;documentid=439384" TargetMode="External"/><Relationship Id="rId229" Type="http://schemas.openxmlformats.org/officeDocument/2006/relationships/hyperlink" Target="https://normativ.kontur.ru/document?moduleid=1&amp;documentid=371626" TargetMode="External"/><Relationship Id="rId19" Type="http://schemas.openxmlformats.org/officeDocument/2006/relationships/hyperlink" Target="https://normativ.kontur.ru/document?moduleid=1&amp;documentid=371626" TargetMode="External"/><Relationship Id="rId224" Type="http://schemas.openxmlformats.org/officeDocument/2006/relationships/hyperlink" Target="https://normativ.kontur.ru/document?moduleid=1&amp;documentid=439384" TargetMode="External"/><Relationship Id="rId240" Type="http://schemas.openxmlformats.org/officeDocument/2006/relationships/hyperlink" Target="https://normativ.kontur.ru/document?moduleid=1&amp;documentid=439384" TargetMode="External"/><Relationship Id="rId245" Type="http://schemas.openxmlformats.org/officeDocument/2006/relationships/hyperlink" Target="https://normativ.kontur.ru/document?moduleid=1&amp;documentid=439384" TargetMode="External"/><Relationship Id="rId261" Type="http://schemas.openxmlformats.org/officeDocument/2006/relationships/hyperlink" Target="https://normativ.kontur.ru/document?moduleid=1&amp;documentid=439384" TargetMode="External"/><Relationship Id="rId266" Type="http://schemas.openxmlformats.org/officeDocument/2006/relationships/hyperlink" Target="https://normativ.kontur.ru/document?moduleid=1&amp;documentid=371626" TargetMode="External"/><Relationship Id="rId287" Type="http://schemas.openxmlformats.org/officeDocument/2006/relationships/hyperlink" Target="https://normativ.kontur.ru/document?moduleid=1&amp;documentid=439384" TargetMode="External"/><Relationship Id="rId14" Type="http://schemas.openxmlformats.org/officeDocument/2006/relationships/hyperlink" Target="https://normativ.kontur.ru/document?moduleid=1&amp;documentid=371626" TargetMode="External"/><Relationship Id="rId30" Type="http://schemas.openxmlformats.org/officeDocument/2006/relationships/hyperlink" Target="https://normativ.kontur.ru/document?moduleid=1&amp;documentid=371626" TargetMode="External"/><Relationship Id="rId35" Type="http://schemas.openxmlformats.org/officeDocument/2006/relationships/hyperlink" Target="https://normativ.kontur.ru/document?moduleid=1&amp;documentid=371626" TargetMode="External"/><Relationship Id="rId56" Type="http://schemas.openxmlformats.org/officeDocument/2006/relationships/hyperlink" Target="https://normativ.kontur.ru/document?moduleid=1&amp;documentid=439384" TargetMode="External"/><Relationship Id="rId77" Type="http://schemas.openxmlformats.org/officeDocument/2006/relationships/hyperlink" Target="https://normativ.kontur.ru/document?moduleid=1&amp;documentid=439384" TargetMode="External"/><Relationship Id="rId100" Type="http://schemas.openxmlformats.org/officeDocument/2006/relationships/hyperlink" Target="https://normativ.kontur.ru/document?moduleid=1&amp;documentid=371626" TargetMode="External"/><Relationship Id="rId105" Type="http://schemas.openxmlformats.org/officeDocument/2006/relationships/hyperlink" Target="https://normativ.kontur.ru/document?moduleid=1&amp;documentid=439384" TargetMode="External"/><Relationship Id="rId126" Type="http://schemas.openxmlformats.org/officeDocument/2006/relationships/hyperlink" Target="https://normativ.kontur.ru/document?moduleid=1&amp;documentid=439384" TargetMode="External"/><Relationship Id="rId147" Type="http://schemas.openxmlformats.org/officeDocument/2006/relationships/hyperlink" Target="https://normativ.kontur.ru/document?moduleid=1&amp;documentid=439384" TargetMode="External"/><Relationship Id="rId168" Type="http://schemas.openxmlformats.org/officeDocument/2006/relationships/hyperlink" Target="https://normativ.kontur.ru/document?moduleid=1&amp;documentid=439384" TargetMode="External"/><Relationship Id="rId282" Type="http://schemas.openxmlformats.org/officeDocument/2006/relationships/hyperlink" Target="https://normativ.kontur.ru/document?moduleid=1&amp;documentid=371626" TargetMode="External"/><Relationship Id="rId312" Type="http://schemas.openxmlformats.org/officeDocument/2006/relationships/hyperlink" Target="https://normativ.kontur.ru/document?moduleid=1&amp;documentid=439384" TargetMode="External"/><Relationship Id="rId317" Type="http://schemas.openxmlformats.org/officeDocument/2006/relationships/hyperlink" Target="https://normativ.kontur.ru/document?moduleid=1&amp;documentid=439384" TargetMode="External"/><Relationship Id="rId8" Type="http://schemas.openxmlformats.org/officeDocument/2006/relationships/hyperlink" Target="https://normativ.kontur.ru/document?moduleid=1&amp;documentid=439384" TargetMode="External"/><Relationship Id="rId51" Type="http://schemas.openxmlformats.org/officeDocument/2006/relationships/hyperlink" Target="https://normativ.kontur.ru/document?moduleid=1&amp;documentid=371626" TargetMode="External"/><Relationship Id="rId72" Type="http://schemas.openxmlformats.org/officeDocument/2006/relationships/hyperlink" Target="https://normativ.kontur.ru/document?moduleid=1&amp;documentid=439384" TargetMode="External"/><Relationship Id="rId93" Type="http://schemas.openxmlformats.org/officeDocument/2006/relationships/hyperlink" Target="https://normativ.kontur.ru/document?moduleid=1&amp;documentid=439384" TargetMode="External"/><Relationship Id="rId98" Type="http://schemas.openxmlformats.org/officeDocument/2006/relationships/hyperlink" Target="https://normativ.kontur.ru/document?moduleid=1&amp;documentid=371626" TargetMode="External"/><Relationship Id="rId121" Type="http://schemas.openxmlformats.org/officeDocument/2006/relationships/hyperlink" Target="https://normativ.kontur.ru/document?moduleid=1&amp;documentid=439384" TargetMode="External"/><Relationship Id="rId142" Type="http://schemas.openxmlformats.org/officeDocument/2006/relationships/hyperlink" Target="https://normativ.kontur.ru/document?moduleid=1&amp;documentid=439384" TargetMode="External"/><Relationship Id="rId163" Type="http://schemas.openxmlformats.org/officeDocument/2006/relationships/hyperlink" Target="https://normativ.kontur.ru/document?moduleid=1&amp;documentid=371626" TargetMode="External"/><Relationship Id="rId184" Type="http://schemas.openxmlformats.org/officeDocument/2006/relationships/hyperlink" Target="https://normativ.kontur.ru/document?moduleid=1&amp;documentid=439384" TargetMode="External"/><Relationship Id="rId189" Type="http://schemas.openxmlformats.org/officeDocument/2006/relationships/hyperlink" Target="https://normativ.kontur.ru/document?moduleid=1&amp;documentid=439384" TargetMode="External"/><Relationship Id="rId219" Type="http://schemas.openxmlformats.org/officeDocument/2006/relationships/hyperlink" Target="https://normativ.kontur.ru/document?moduleid=1&amp;documentid=439384" TargetMode="External"/><Relationship Id="rId3" Type="http://schemas.openxmlformats.org/officeDocument/2006/relationships/styles" Target="styles.xml"/><Relationship Id="rId214" Type="http://schemas.openxmlformats.org/officeDocument/2006/relationships/hyperlink" Target="https://normativ.kontur.ru/document?moduleid=1&amp;documentid=439384" TargetMode="External"/><Relationship Id="rId230" Type="http://schemas.openxmlformats.org/officeDocument/2006/relationships/hyperlink" Target="https://normativ.kontur.ru/document?moduleid=1&amp;documentid=439384" TargetMode="External"/><Relationship Id="rId235" Type="http://schemas.openxmlformats.org/officeDocument/2006/relationships/hyperlink" Target="https://normativ.kontur.ru/document?moduleid=1&amp;documentid=439384" TargetMode="External"/><Relationship Id="rId251" Type="http://schemas.openxmlformats.org/officeDocument/2006/relationships/hyperlink" Target="https://normativ.kontur.ru/document?moduleid=1&amp;documentid=371626" TargetMode="External"/><Relationship Id="rId256" Type="http://schemas.openxmlformats.org/officeDocument/2006/relationships/hyperlink" Target="https://normativ.kontur.ru/document?moduleid=1&amp;documentid=439384" TargetMode="External"/><Relationship Id="rId277" Type="http://schemas.openxmlformats.org/officeDocument/2006/relationships/hyperlink" Target="https://normativ.kontur.ru/document?moduleid=1&amp;documentid=439384" TargetMode="External"/><Relationship Id="rId298" Type="http://schemas.openxmlformats.org/officeDocument/2006/relationships/hyperlink" Target="https://normativ.kontur.ru/document?moduleid=1&amp;documentid=371626" TargetMode="External"/><Relationship Id="rId25" Type="http://schemas.openxmlformats.org/officeDocument/2006/relationships/hyperlink" Target="https://normativ.kontur.ru/document?moduleid=1&amp;documentid=371626" TargetMode="External"/><Relationship Id="rId46" Type="http://schemas.openxmlformats.org/officeDocument/2006/relationships/hyperlink" Target="https://normativ.kontur.ru/document?moduleid=1&amp;documentid=371626" TargetMode="External"/><Relationship Id="rId67" Type="http://schemas.openxmlformats.org/officeDocument/2006/relationships/hyperlink" Target="https://normativ.kontur.ru/document?moduleid=1&amp;documentid=371626" TargetMode="External"/><Relationship Id="rId116" Type="http://schemas.openxmlformats.org/officeDocument/2006/relationships/hyperlink" Target="https://normativ.kontur.ru/document?moduleid=1&amp;documentid=439384" TargetMode="External"/><Relationship Id="rId137" Type="http://schemas.openxmlformats.org/officeDocument/2006/relationships/hyperlink" Target="https://normativ.kontur.ru/document?moduleid=1&amp;documentid=439384" TargetMode="External"/><Relationship Id="rId158" Type="http://schemas.openxmlformats.org/officeDocument/2006/relationships/hyperlink" Target="https://normativ.kontur.ru/document?moduleid=1&amp;documentid=371626" TargetMode="External"/><Relationship Id="rId272" Type="http://schemas.openxmlformats.org/officeDocument/2006/relationships/hyperlink" Target="https://normativ.kontur.ru/document?moduleid=1&amp;documentid=371626" TargetMode="External"/><Relationship Id="rId293" Type="http://schemas.openxmlformats.org/officeDocument/2006/relationships/hyperlink" Target="https://normativ.kontur.ru/document?moduleid=1&amp;documentid=439384" TargetMode="External"/><Relationship Id="rId302" Type="http://schemas.openxmlformats.org/officeDocument/2006/relationships/hyperlink" Target="https://normativ.kontur.ru/document?moduleid=1&amp;documentid=439384" TargetMode="External"/><Relationship Id="rId307" Type="http://schemas.openxmlformats.org/officeDocument/2006/relationships/hyperlink" Target="https://normativ.kontur.ru/document?moduleid=1&amp;documentid=439384" TargetMode="External"/><Relationship Id="rId20" Type="http://schemas.openxmlformats.org/officeDocument/2006/relationships/hyperlink" Target="https://normativ.kontur.ru/document?moduleid=1&amp;documentid=371626" TargetMode="External"/><Relationship Id="rId41" Type="http://schemas.openxmlformats.org/officeDocument/2006/relationships/hyperlink" Target="https://normativ.kontur.ru/document?moduleid=1&amp;documentid=371626" TargetMode="External"/><Relationship Id="rId62" Type="http://schemas.openxmlformats.org/officeDocument/2006/relationships/hyperlink" Target="https://normativ.kontur.ru/document?moduleid=1&amp;documentid=439384" TargetMode="External"/><Relationship Id="rId83" Type="http://schemas.openxmlformats.org/officeDocument/2006/relationships/hyperlink" Target="https://normativ.kontur.ru/document?moduleid=1&amp;documentid=371626" TargetMode="External"/><Relationship Id="rId88" Type="http://schemas.openxmlformats.org/officeDocument/2006/relationships/hyperlink" Target="https://normativ.kontur.ru/document?moduleid=1&amp;documentid=439384" TargetMode="External"/><Relationship Id="rId111" Type="http://schemas.openxmlformats.org/officeDocument/2006/relationships/hyperlink" Target="https://normativ.kontur.ru/document?moduleid=1&amp;documentid=439384" TargetMode="External"/><Relationship Id="rId132" Type="http://schemas.openxmlformats.org/officeDocument/2006/relationships/hyperlink" Target="https://normativ.kontur.ru/document?moduleid=1&amp;documentid=439384" TargetMode="External"/><Relationship Id="rId153" Type="http://schemas.openxmlformats.org/officeDocument/2006/relationships/hyperlink" Target="https://normativ.kontur.ru/document?moduleid=1&amp;documentid=439384" TargetMode="External"/><Relationship Id="rId174" Type="http://schemas.openxmlformats.org/officeDocument/2006/relationships/hyperlink" Target="https://normativ.kontur.ru/document?moduleid=1&amp;documentid=439384" TargetMode="External"/><Relationship Id="rId179" Type="http://schemas.openxmlformats.org/officeDocument/2006/relationships/hyperlink" Target="https://normativ.kontur.ru/document?moduleid=1&amp;documentid=439384" TargetMode="External"/><Relationship Id="rId195" Type="http://schemas.openxmlformats.org/officeDocument/2006/relationships/hyperlink" Target="https://normativ.kontur.ru/document?moduleid=1&amp;documentid=439384" TargetMode="External"/><Relationship Id="rId209" Type="http://schemas.openxmlformats.org/officeDocument/2006/relationships/hyperlink" Target="https://normativ.kontur.ru/document?moduleid=1&amp;documentid=439384" TargetMode="External"/><Relationship Id="rId190" Type="http://schemas.openxmlformats.org/officeDocument/2006/relationships/hyperlink" Target="https://normativ.kontur.ru/document?moduleid=1&amp;documentid=439384" TargetMode="External"/><Relationship Id="rId204" Type="http://schemas.openxmlformats.org/officeDocument/2006/relationships/hyperlink" Target="https://normativ.kontur.ru/document?moduleid=1&amp;documentid=439384" TargetMode="External"/><Relationship Id="rId220" Type="http://schemas.openxmlformats.org/officeDocument/2006/relationships/hyperlink" Target="https://normativ.kontur.ru/document?moduleid=1&amp;documentid=439384" TargetMode="External"/><Relationship Id="rId225" Type="http://schemas.openxmlformats.org/officeDocument/2006/relationships/hyperlink" Target="https://normativ.kontur.ru/document?moduleid=1&amp;documentid=439384" TargetMode="External"/><Relationship Id="rId241" Type="http://schemas.openxmlformats.org/officeDocument/2006/relationships/hyperlink" Target="https://normativ.kontur.ru/document?moduleid=1&amp;documentid=439384" TargetMode="External"/><Relationship Id="rId246" Type="http://schemas.openxmlformats.org/officeDocument/2006/relationships/hyperlink" Target="https://normativ.kontur.ru/document?moduleid=1&amp;documentid=439384" TargetMode="External"/><Relationship Id="rId267" Type="http://schemas.openxmlformats.org/officeDocument/2006/relationships/hyperlink" Target="https://normativ.kontur.ru/document?moduleid=1&amp;documentid=371626" TargetMode="External"/><Relationship Id="rId288" Type="http://schemas.openxmlformats.org/officeDocument/2006/relationships/hyperlink" Target="https://normativ.kontur.ru/document?moduleid=1&amp;documentid=439384" TargetMode="External"/><Relationship Id="rId15" Type="http://schemas.openxmlformats.org/officeDocument/2006/relationships/hyperlink" Target="https://normativ.kontur.ru/document?moduleid=1&amp;documentid=439384" TargetMode="External"/><Relationship Id="rId36" Type="http://schemas.openxmlformats.org/officeDocument/2006/relationships/hyperlink" Target="https://normativ.kontur.ru/document?moduleid=1&amp;documentid=439384" TargetMode="External"/><Relationship Id="rId57" Type="http://schemas.openxmlformats.org/officeDocument/2006/relationships/hyperlink" Target="https://normativ.kontur.ru/document?moduleid=1&amp;documentid=439384" TargetMode="External"/><Relationship Id="rId106" Type="http://schemas.openxmlformats.org/officeDocument/2006/relationships/hyperlink" Target="https://normativ.kontur.ru/document?moduleid=1&amp;documentid=439384" TargetMode="External"/><Relationship Id="rId127" Type="http://schemas.openxmlformats.org/officeDocument/2006/relationships/hyperlink" Target="https://normativ.kontur.ru/document?moduleid=1&amp;documentid=439384" TargetMode="External"/><Relationship Id="rId262" Type="http://schemas.openxmlformats.org/officeDocument/2006/relationships/hyperlink" Target="https://normativ.kontur.ru/document?moduleid=1&amp;documentid=439384" TargetMode="External"/><Relationship Id="rId283" Type="http://schemas.openxmlformats.org/officeDocument/2006/relationships/hyperlink" Target="https://normativ.kontur.ru/document?moduleid=1&amp;documentid=439384" TargetMode="External"/><Relationship Id="rId313" Type="http://schemas.openxmlformats.org/officeDocument/2006/relationships/hyperlink" Target="https://normativ.kontur.ru/document?moduleid=1&amp;documentid=439384" TargetMode="External"/><Relationship Id="rId318" Type="http://schemas.openxmlformats.org/officeDocument/2006/relationships/hyperlink" Target="https://normativ.kontur.ru/document?moduleid=1&amp;documentid=439384" TargetMode="External"/><Relationship Id="rId10" Type="http://schemas.openxmlformats.org/officeDocument/2006/relationships/hyperlink" Target="https://normativ.kontur.ru/document?moduleid=1&amp;documentid=371626" TargetMode="External"/><Relationship Id="rId31" Type="http://schemas.openxmlformats.org/officeDocument/2006/relationships/hyperlink" Target="https://normativ.kontur.ru/document?moduleid=1&amp;documentid=371626" TargetMode="External"/><Relationship Id="rId52" Type="http://schemas.openxmlformats.org/officeDocument/2006/relationships/hyperlink" Target="https://normativ.kontur.ru/document?moduleid=1&amp;documentid=439384" TargetMode="External"/><Relationship Id="rId73" Type="http://schemas.openxmlformats.org/officeDocument/2006/relationships/hyperlink" Target="https://normativ.kontur.ru/document?moduleid=1&amp;documentid=439384" TargetMode="External"/><Relationship Id="rId78" Type="http://schemas.openxmlformats.org/officeDocument/2006/relationships/hyperlink" Target="https://normativ.kontur.ru/document?moduleid=1&amp;documentid=439384" TargetMode="External"/><Relationship Id="rId94" Type="http://schemas.openxmlformats.org/officeDocument/2006/relationships/hyperlink" Target="https://normativ.kontur.ru/document?moduleid=1&amp;documentid=439384" TargetMode="External"/><Relationship Id="rId99" Type="http://schemas.openxmlformats.org/officeDocument/2006/relationships/hyperlink" Target="https://normativ.kontur.ru/document?moduleid=1&amp;documentid=371626" TargetMode="External"/><Relationship Id="rId101" Type="http://schemas.openxmlformats.org/officeDocument/2006/relationships/hyperlink" Target="https://normativ.kontur.ru/document?moduleid=1&amp;documentid=371626" TargetMode="External"/><Relationship Id="rId122" Type="http://schemas.openxmlformats.org/officeDocument/2006/relationships/hyperlink" Target="https://normativ.kontur.ru/document?moduleid=1&amp;documentid=439384" TargetMode="External"/><Relationship Id="rId143" Type="http://schemas.openxmlformats.org/officeDocument/2006/relationships/hyperlink" Target="https://normativ.kontur.ru/document?moduleid=1&amp;documentid=439384" TargetMode="External"/><Relationship Id="rId148" Type="http://schemas.openxmlformats.org/officeDocument/2006/relationships/hyperlink" Target="https://normativ.kontur.ru/document?moduleid=1&amp;documentid=439384" TargetMode="External"/><Relationship Id="rId164" Type="http://schemas.openxmlformats.org/officeDocument/2006/relationships/hyperlink" Target="https://normativ.kontur.ru/document?moduleid=1&amp;documentid=439384" TargetMode="External"/><Relationship Id="rId169" Type="http://schemas.openxmlformats.org/officeDocument/2006/relationships/hyperlink" Target="https://normativ.kontur.ru/document?moduleid=1&amp;documentid=439384" TargetMode="External"/><Relationship Id="rId185" Type="http://schemas.openxmlformats.org/officeDocument/2006/relationships/hyperlink" Target="https://normativ.kontur.ru/document?moduleid=1&amp;documentid=439384" TargetMode="External"/><Relationship Id="rId4" Type="http://schemas.openxmlformats.org/officeDocument/2006/relationships/settings" Target="settings.xml"/><Relationship Id="rId9" Type="http://schemas.openxmlformats.org/officeDocument/2006/relationships/hyperlink" Target="https://normativ.kontur.ru/document?moduleid=1&amp;documentid=439384" TargetMode="External"/><Relationship Id="rId180" Type="http://schemas.openxmlformats.org/officeDocument/2006/relationships/hyperlink" Target="https://normativ.kontur.ru/document?moduleid=1&amp;documentid=439384" TargetMode="External"/><Relationship Id="rId210" Type="http://schemas.openxmlformats.org/officeDocument/2006/relationships/hyperlink" Target="https://normativ.kontur.ru/document?moduleid=1&amp;documentid=439384" TargetMode="External"/><Relationship Id="rId215" Type="http://schemas.openxmlformats.org/officeDocument/2006/relationships/hyperlink" Target="https://normativ.kontur.ru/document?moduleid=1&amp;documentid=439384" TargetMode="External"/><Relationship Id="rId236" Type="http://schemas.openxmlformats.org/officeDocument/2006/relationships/hyperlink" Target="https://normativ.kontur.ru/document?moduleid=1&amp;documentid=439384" TargetMode="External"/><Relationship Id="rId257" Type="http://schemas.openxmlformats.org/officeDocument/2006/relationships/hyperlink" Target="https://normativ.kontur.ru/document?moduleid=1&amp;documentid=439384" TargetMode="External"/><Relationship Id="rId278" Type="http://schemas.openxmlformats.org/officeDocument/2006/relationships/hyperlink" Target="https://normativ.kontur.ru/document?moduleid=1&amp;documentid=439384" TargetMode="External"/><Relationship Id="rId26" Type="http://schemas.openxmlformats.org/officeDocument/2006/relationships/hyperlink" Target="https://normativ.kontur.ru/document?moduleid=1&amp;documentid=371626" TargetMode="External"/><Relationship Id="rId231" Type="http://schemas.openxmlformats.org/officeDocument/2006/relationships/hyperlink" Target="https://normativ.kontur.ru/document?moduleid=1&amp;documentid=439384" TargetMode="External"/><Relationship Id="rId252" Type="http://schemas.openxmlformats.org/officeDocument/2006/relationships/hyperlink" Target="https://normativ.kontur.ru/document?moduleid=1&amp;documentid=371626" TargetMode="External"/><Relationship Id="rId273" Type="http://schemas.openxmlformats.org/officeDocument/2006/relationships/hyperlink" Target="https://normativ.kontur.ru/document?moduleid=1&amp;documentid=371626" TargetMode="External"/><Relationship Id="rId294" Type="http://schemas.openxmlformats.org/officeDocument/2006/relationships/hyperlink" Target="https://normativ.kontur.ru/document?moduleid=1&amp;documentid=439384" TargetMode="External"/><Relationship Id="rId308" Type="http://schemas.openxmlformats.org/officeDocument/2006/relationships/hyperlink" Target="https://normativ.kontur.ru/document?moduleid=1&amp;documentid=439384" TargetMode="External"/><Relationship Id="rId47" Type="http://schemas.openxmlformats.org/officeDocument/2006/relationships/hyperlink" Target="https://normativ.kontur.ru/document?moduleid=1&amp;documentid=371626" TargetMode="External"/><Relationship Id="rId68" Type="http://schemas.openxmlformats.org/officeDocument/2006/relationships/hyperlink" Target="https://normativ.kontur.ru/document?moduleid=1&amp;documentid=371626" TargetMode="External"/><Relationship Id="rId89" Type="http://schemas.openxmlformats.org/officeDocument/2006/relationships/hyperlink" Target="https://normativ.kontur.ru/document?moduleid=1&amp;documentid=439384" TargetMode="External"/><Relationship Id="rId112" Type="http://schemas.openxmlformats.org/officeDocument/2006/relationships/hyperlink" Target="https://normativ.kontur.ru/document?moduleid=1&amp;documentid=439384" TargetMode="External"/><Relationship Id="rId133" Type="http://schemas.openxmlformats.org/officeDocument/2006/relationships/hyperlink" Target="https://normativ.kontur.ru/document?moduleid=1&amp;documentid=439384" TargetMode="External"/><Relationship Id="rId154" Type="http://schemas.openxmlformats.org/officeDocument/2006/relationships/hyperlink" Target="https://normativ.kontur.ru/document?moduleid=1&amp;documentid=439384" TargetMode="External"/><Relationship Id="rId175" Type="http://schemas.openxmlformats.org/officeDocument/2006/relationships/hyperlink" Target="https://normativ.kontur.ru/document?moduleid=1&amp;documentid=439384" TargetMode="External"/><Relationship Id="rId196" Type="http://schemas.openxmlformats.org/officeDocument/2006/relationships/hyperlink" Target="https://normativ.kontur.ru/document?moduleid=1&amp;documentid=371626" TargetMode="External"/><Relationship Id="rId200" Type="http://schemas.openxmlformats.org/officeDocument/2006/relationships/hyperlink" Target="https://normativ.kontur.ru/document?moduleid=1&amp;documentid=439384" TargetMode="External"/><Relationship Id="rId16" Type="http://schemas.openxmlformats.org/officeDocument/2006/relationships/hyperlink" Target="https://normativ.kontur.ru/document?moduleid=1&amp;documentid=439384" TargetMode="External"/><Relationship Id="rId221" Type="http://schemas.openxmlformats.org/officeDocument/2006/relationships/hyperlink" Target="https://normativ.kontur.ru/document?moduleid=1&amp;documentid=439384" TargetMode="External"/><Relationship Id="rId242" Type="http://schemas.openxmlformats.org/officeDocument/2006/relationships/hyperlink" Target="https://normativ.kontur.ru/document?moduleid=1&amp;documentid=439384" TargetMode="External"/><Relationship Id="rId263" Type="http://schemas.openxmlformats.org/officeDocument/2006/relationships/hyperlink" Target="https://normativ.kontur.ru/document?moduleid=1&amp;documentid=439384" TargetMode="External"/><Relationship Id="rId284" Type="http://schemas.openxmlformats.org/officeDocument/2006/relationships/hyperlink" Target="https://normativ.kontur.ru/document?moduleid=1&amp;documentid=439384" TargetMode="External"/><Relationship Id="rId319" Type="http://schemas.openxmlformats.org/officeDocument/2006/relationships/hyperlink" Target="https://normativ.kontur.ru/document?moduleid=1&amp;documentid=439384" TargetMode="External"/><Relationship Id="rId37" Type="http://schemas.openxmlformats.org/officeDocument/2006/relationships/hyperlink" Target="https://normativ.kontur.ru/document?moduleid=1&amp;documentid=371626" TargetMode="External"/><Relationship Id="rId58" Type="http://schemas.openxmlformats.org/officeDocument/2006/relationships/hyperlink" Target="https://normativ.kontur.ru/document?moduleid=1&amp;documentid=439384" TargetMode="External"/><Relationship Id="rId79" Type="http://schemas.openxmlformats.org/officeDocument/2006/relationships/hyperlink" Target="https://normativ.kontur.ru/document?moduleid=1&amp;documentid=439384" TargetMode="External"/><Relationship Id="rId102" Type="http://schemas.openxmlformats.org/officeDocument/2006/relationships/hyperlink" Target="https://normativ.kontur.ru/document?moduleid=1&amp;documentid=439384" TargetMode="External"/><Relationship Id="rId123" Type="http://schemas.openxmlformats.org/officeDocument/2006/relationships/hyperlink" Target="https://normativ.kontur.ru/document?moduleid=1&amp;documentid=439384" TargetMode="External"/><Relationship Id="rId144" Type="http://schemas.openxmlformats.org/officeDocument/2006/relationships/hyperlink" Target="https://normativ.kontur.ru/document?moduleid=1&amp;documentid=439384" TargetMode="External"/><Relationship Id="rId90" Type="http://schemas.openxmlformats.org/officeDocument/2006/relationships/hyperlink" Target="https://normativ.kontur.ru/document?moduleid=1&amp;documentid=439384" TargetMode="External"/><Relationship Id="rId165" Type="http://schemas.openxmlformats.org/officeDocument/2006/relationships/hyperlink" Target="https://normativ.kontur.ru/document?moduleid=1&amp;documentid=371626" TargetMode="External"/><Relationship Id="rId186" Type="http://schemas.openxmlformats.org/officeDocument/2006/relationships/hyperlink" Target="https://normativ.kontur.ru/document?moduleid=1&amp;documentid=439384" TargetMode="External"/><Relationship Id="rId211" Type="http://schemas.openxmlformats.org/officeDocument/2006/relationships/hyperlink" Target="https://normativ.kontur.ru/document?moduleid=1&amp;documentid=439384" TargetMode="External"/><Relationship Id="rId232" Type="http://schemas.openxmlformats.org/officeDocument/2006/relationships/hyperlink" Target="https://normativ.kontur.ru/document?moduleid=1&amp;documentid=439384" TargetMode="External"/><Relationship Id="rId253" Type="http://schemas.openxmlformats.org/officeDocument/2006/relationships/hyperlink" Target="https://normativ.kontur.ru/document?moduleid=1&amp;documentid=371626" TargetMode="External"/><Relationship Id="rId274" Type="http://schemas.openxmlformats.org/officeDocument/2006/relationships/hyperlink" Target="https://normativ.kontur.ru/document?moduleid=1&amp;documentid=371626" TargetMode="External"/><Relationship Id="rId295" Type="http://schemas.openxmlformats.org/officeDocument/2006/relationships/hyperlink" Target="https://normativ.kontur.ru/document?moduleid=1&amp;documentid=439384" TargetMode="External"/><Relationship Id="rId309" Type="http://schemas.openxmlformats.org/officeDocument/2006/relationships/hyperlink" Target="https://normativ.kontur.ru/document?moduleid=1&amp;documentid=439384" TargetMode="External"/><Relationship Id="rId27" Type="http://schemas.openxmlformats.org/officeDocument/2006/relationships/hyperlink" Target="https://normativ.kontur.ru/document?moduleid=1&amp;documentid=371626" TargetMode="External"/><Relationship Id="rId48" Type="http://schemas.openxmlformats.org/officeDocument/2006/relationships/hyperlink" Target="https://normativ.kontur.ru/document?moduleid=1&amp;documentid=371626" TargetMode="External"/><Relationship Id="rId69" Type="http://schemas.openxmlformats.org/officeDocument/2006/relationships/hyperlink" Target="https://normativ.kontur.ru/document?moduleid=1&amp;documentid=371626" TargetMode="External"/><Relationship Id="rId113" Type="http://schemas.openxmlformats.org/officeDocument/2006/relationships/hyperlink" Target="https://normativ.kontur.ru/document?moduleid=1&amp;documentid=439384" TargetMode="External"/><Relationship Id="rId134" Type="http://schemas.openxmlformats.org/officeDocument/2006/relationships/hyperlink" Target="https://normativ.kontur.ru/document?moduleid=1&amp;documentid=439384" TargetMode="External"/><Relationship Id="rId320" Type="http://schemas.openxmlformats.org/officeDocument/2006/relationships/fontTable" Target="fontTable.xml"/><Relationship Id="rId80" Type="http://schemas.openxmlformats.org/officeDocument/2006/relationships/hyperlink" Target="https://normativ.kontur.ru/document?moduleid=1&amp;documentid=439384" TargetMode="External"/><Relationship Id="rId155" Type="http://schemas.openxmlformats.org/officeDocument/2006/relationships/hyperlink" Target="https://normativ.kontur.ru/document?moduleid=1&amp;documentid=439384" TargetMode="External"/><Relationship Id="rId176" Type="http://schemas.openxmlformats.org/officeDocument/2006/relationships/hyperlink" Target="https://normativ.kontur.ru/document?moduleid=1&amp;documentid=439384" TargetMode="External"/><Relationship Id="rId197" Type="http://schemas.openxmlformats.org/officeDocument/2006/relationships/hyperlink" Target="https://normativ.kontur.ru/document?moduleid=1&amp;documentid=439384" TargetMode="External"/><Relationship Id="rId201" Type="http://schemas.openxmlformats.org/officeDocument/2006/relationships/hyperlink" Target="https://normativ.kontur.ru/document?moduleid=1&amp;documentid=439384" TargetMode="External"/><Relationship Id="rId222" Type="http://schemas.openxmlformats.org/officeDocument/2006/relationships/hyperlink" Target="https://normativ.kontur.ru/document?moduleid=1&amp;documentid=439384" TargetMode="External"/><Relationship Id="rId243" Type="http://schemas.openxmlformats.org/officeDocument/2006/relationships/hyperlink" Target="https://normativ.kontur.ru/document?moduleid=1&amp;documentid=439384" TargetMode="External"/><Relationship Id="rId264" Type="http://schemas.openxmlformats.org/officeDocument/2006/relationships/hyperlink" Target="https://normativ.kontur.ru/document?moduleid=1&amp;documentid=439384" TargetMode="External"/><Relationship Id="rId285" Type="http://schemas.openxmlformats.org/officeDocument/2006/relationships/hyperlink" Target="https://normativ.kontur.ru/document?moduleid=1&amp;documentid=439384" TargetMode="External"/><Relationship Id="rId17" Type="http://schemas.openxmlformats.org/officeDocument/2006/relationships/hyperlink" Target="https://normativ.kontur.ru/document?moduleid=1&amp;documentid=371626" TargetMode="External"/><Relationship Id="rId38" Type="http://schemas.openxmlformats.org/officeDocument/2006/relationships/hyperlink" Target="https://normativ.kontur.ru/document?moduleid=1&amp;documentid=371626" TargetMode="External"/><Relationship Id="rId59" Type="http://schemas.openxmlformats.org/officeDocument/2006/relationships/hyperlink" Target="https://normativ.kontur.ru/document?moduleid=1&amp;documentid=439384" TargetMode="External"/><Relationship Id="rId103" Type="http://schemas.openxmlformats.org/officeDocument/2006/relationships/hyperlink" Target="https://normativ.kontur.ru/document?moduleid=1&amp;documentid=439384" TargetMode="External"/><Relationship Id="rId124" Type="http://schemas.openxmlformats.org/officeDocument/2006/relationships/hyperlink" Target="https://normativ.kontur.ru/document?moduleid=1&amp;documentid=439384" TargetMode="External"/><Relationship Id="rId310" Type="http://schemas.openxmlformats.org/officeDocument/2006/relationships/hyperlink" Target="https://normativ.kontur.ru/document?moduleid=1&amp;documentid=439384" TargetMode="External"/><Relationship Id="rId70" Type="http://schemas.openxmlformats.org/officeDocument/2006/relationships/hyperlink" Target="https://normativ.kontur.ru/document?moduleid=1&amp;documentid=439384" TargetMode="External"/><Relationship Id="rId91" Type="http://schemas.openxmlformats.org/officeDocument/2006/relationships/hyperlink" Target="https://normativ.kontur.ru/document?moduleid=1&amp;documentid=439384" TargetMode="External"/><Relationship Id="rId145" Type="http://schemas.openxmlformats.org/officeDocument/2006/relationships/hyperlink" Target="https://normativ.kontur.ru/document?moduleid=1&amp;documentid=439384" TargetMode="External"/><Relationship Id="rId166" Type="http://schemas.openxmlformats.org/officeDocument/2006/relationships/hyperlink" Target="https://normativ.kontur.ru/document?moduleid=1&amp;documentid=371626" TargetMode="External"/><Relationship Id="rId187" Type="http://schemas.openxmlformats.org/officeDocument/2006/relationships/hyperlink" Target="https://normativ.kontur.ru/document?moduleid=1&amp;documentid=439384" TargetMode="External"/><Relationship Id="rId1" Type="http://schemas.openxmlformats.org/officeDocument/2006/relationships/customXml" Target="../customXml/item1.xml"/><Relationship Id="rId212" Type="http://schemas.openxmlformats.org/officeDocument/2006/relationships/hyperlink" Target="https://normativ.kontur.ru/document?moduleid=1&amp;documentid=439384" TargetMode="External"/><Relationship Id="rId233" Type="http://schemas.openxmlformats.org/officeDocument/2006/relationships/hyperlink" Target="https://normativ.kontur.ru/document?moduleid=1&amp;documentid=439384" TargetMode="External"/><Relationship Id="rId254" Type="http://schemas.openxmlformats.org/officeDocument/2006/relationships/hyperlink" Target="https://normativ.kontur.ru/document?moduleid=1&amp;documentid=439384" TargetMode="External"/><Relationship Id="rId28" Type="http://schemas.openxmlformats.org/officeDocument/2006/relationships/hyperlink" Target="https://normativ.kontur.ru/document?moduleid=1&amp;documentid=371626" TargetMode="External"/><Relationship Id="rId49" Type="http://schemas.openxmlformats.org/officeDocument/2006/relationships/hyperlink" Target="https://normativ.kontur.ru/document?moduleid=1&amp;documentid=439384" TargetMode="External"/><Relationship Id="rId114" Type="http://schemas.openxmlformats.org/officeDocument/2006/relationships/hyperlink" Target="https://normativ.kontur.ru/document?moduleid=1&amp;documentid=439384" TargetMode="External"/><Relationship Id="rId275" Type="http://schemas.openxmlformats.org/officeDocument/2006/relationships/hyperlink" Target="https://normativ.kontur.ru/document?moduleid=1&amp;documentid=439384" TargetMode="External"/><Relationship Id="rId296" Type="http://schemas.openxmlformats.org/officeDocument/2006/relationships/hyperlink" Target="https://normativ.kontur.ru/document?moduleid=1&amp;documentid=439384" TargetMode="External"/><Relationship Id="rId300" Type="http://schemas.openxmlformats.org/officeDocument/2006/relationships/hyperlink" Target="https://normativ.kontur.ru/document?moduleid=1&amp;documentid=439384" TargetMode="External"/><Relationship Id="rId60" Type="http://schemas.openxmlformats.org/officeDocument/2006/relationships/hyperlink" Target="https://normativ.kontur.ru/document?moduleid=1&amp;documentid=439384" TargetMode="External"/><Relationship Id="rId81" Type="http://schemas.openxmlformats.org/officeDocument/2006/relationships/hyperlink" Target="https://normativ.kontur.ru/document?moduleid=1&amp;documentid=439384" TargetMode="External"/><Relationship Id="rId135" Type="http://schemas.openxmlformats.org/officeDocument/2006/relationships/hyperlink" Target="https://normativ.kontur.ru/document?moduleid=1&amp;documentid=371626" TargetMode="External"/><Relationship Id="rId156" Type="http://schemas.openxmlformats.org/officeDocument/2006/relationships/hyperlink" Target="https://normativ.kontur.ru/document?moduleid=1&amp;documentid=371626" TargetMode="External"/><Relationship Id="rId177" Type="http://schemas.openxmlformats.org/officeDocument/2006/relationships/hyperlink" Target="https://normativ.kontur.ru/document?moduleid=1&amp;documentid=439384" TargetMode="External"/><Relationship Id="rId198" Type="http://schemas.openxmlformats.org/officeDocument/2006/relationships/hyperlink" Target="https://normativ.kontur.ru/document?moduleid=1&amp;documentid=439384" TargetMode="External"/><Relationship Id="rId321" Type="http://schemas.openxmlformats.org/officeDocument/2006/relationships/theme" Target="theme/theme1.xml"/><Relationship Id="rId202" Type="http://schemas.openxmlformats.org/officeDocument/2006/relationships/hyperlink" Target="https://normativ.kontur.ru/document?moduleid=1&amp;documentid=439384" TargetMode="External"/><Relationship Id="rId223" Type="http://schemas.openxmlformats.org/officeDocument/2006/relationships/hyperlink" Target="https://normativ.kontur.ru/document?moduleid=1&amp;documentid=439384" TargetMode="External"/><Relationship Id="rId244" Type="http://schemas.openxmlformats.org/officeDocument/2006/relationships/hyperlink" Target="https://normativ.kontur.ru/document?moduleid=1&amp;documentid=439384" TargetMode="External"/><Relationship Id="rId18" Type="http://schemas.openxmlformats.org/officeDocument/2006/relationships/hyperlink" Target="https://normativ.kontur.ru/document?moduleid=1&amp;documentid=371626" TargetMode="External"/><Relationship Id="rId39" Type="http://schemas.openxmlformats.org/officeDocument/2006/relationships/hyperlink" Target="https://normativ.kontur.ru/document?moduleid=1&amp;documentid=371626" TargetMode="External"/><Relationship Id="rId265" Type="http://schemas.openxmlformats.org/officeDocument/2006/relationships/hyperlink" Target="https://normativ.kontur.ru/document?moduleid=1&amp;documentid=371626" TargetMode="External"/><Relationship Id="rId286" Type="http://schemas.openxmlformats.org/officeDocument/2006/relationships/hyperlink" Target="https://normativ.kontur.ru/document?moduleid=1&amp;documentid=439384" TargetMode="External"/><Relationship Id="rId50" Type="http://schemas.openxmlformats.org/officeDocument/2006/relationships/hyperlink" Target="https://normativ.kontur.ru/document?moduleid=1&amp;documentid=371626" TargetMode="External"/><Relationship Id="rId104" Type="http://schemas.openxmlformats.org/officeDocument/2006/relationships/hyperlink" Target="https://normativ.kontur.ru/document?moduleid=1&amp;documentid=439384" TargetMode="External"/><Relationship Id="rId125" Type="http://schemas.openxmlformats.org/officeDocument/2006/relationships/hyperlink" Target="https://normativ.kontur.ru/document?moduleid=1&amp;documentid=439384" TargetMode="External"/><Relationship Id="rId146" Type="http://schemas.openxmlformats.org/officeDocument/2006/relationships/hyperlink" Target="https://normativ.kontur.ru/document?moduleid=1&amp;documentid=439384" TargetMode="External"/><Relationship Id="rId167" Type="http://schemas.openxmlformats.org/officeDocument/2006/relationships/hyperlink" Target="https://normativ.kontur.ru/document?moduleid=1&amp;documentid=439384" TargetMode="External"/><Relationship Id="rId188" Type="http://schemas.openxmlformats.org/officeDocument/2006/relationships/hyperlink" Target="https://normativ.kontur.ru/document?moduleid=1&amp;documentid=439384" TargetMode="External"/><Relationship Id="rId311" Type="http://schemas.openxmlformats.org/officeDocument/2006/relationships/hyperlink" Target="https://normativ.kontur.ru/document?moduleid=1&amp;documentid=439384" TargetMode="External"/><Relationship Id="rId71" Type="http://schemas.openxmlformats.org/officeDocument/2006/relationships/hyperlink" Target="https://normativ.kontur.ru/document?moduleid=1&amp;documentid=439384" TargetMode="External"/><Relationship Id="rId92" Type="http://schemas.openxmlformats.org/officeDocument/2006/relationships/hyperlink" Target="https://normativ.kontur.ru/document?moduleid=1&amp;documentid=439384" TargetMode="External"/><Relationship Id="rId213" Type="http://schemas.openxmlformats.org/officeDocument/2006/relationships/hyperlink" Target="https://normativ.kontur.ru/document?moduleid=1&amp;documentid=439384" TargetMode="External"/><Relationship Id="rId234" Type="http://schemas.openxmlformats.org/officeDocument/2006/relationships/hyperlink" Target="https://normativ.kontur.ru/document?moduleid=1&amp;documentid=439384" TargetMode="External"/><Relationship Id="rId2" Type="http://schemas.openxmlformats.org/officeDocument/2006/relationships/numbering" Target="numbering.xml"/><Relationship Id="rId29" Type="http://schemas.openxmlformats.org/officeDocument/2006/relationships/hyperlink" Target="https://normativ.kontur.ru/document?moduleid=1&amp;documentid=371626" TargetMode="External"/><Relationship Id="rId255" Type="http://schemas.openxmlformats.org/officeDocument/2006/relationships/hyperlink" Target="https://normativ.kontur.ru/document?moduleid=1&amp;documentid=439384" TargetMode="External"/><Relationship Id="rId276" Type="http://schemas.openxmlformats.org/officeDocument/2006/relationships/hyperlink" Target="https://normativ.kontur.ru/document?moduleid=1&amp;documentid=439384" TargetMode="External"/><Relationship Id="rId297" Type="http://schemas.openxmlformats.org/officeDocument/2006/relationships/hyperlink" Target="https://normativ.kontur.ru/document?moduleid=1&amp;documentid=371626" TargetMode="External"/><Relationship Id="rId40" Type="http://schemas.openxmlformats.org/officeDocument/2006/relationships/hyperlink" Target="https://normativ.kontur.ru/document?moduleid=1&amp;documentid=371626" TargetMode="External"/><Relationship Id="rId115" Type="http://schemas.openxmlformats.org/officeDocument/2006/relationships/hyperlink" Target="https://normativ.kontur.ru/document?moduleid=1&amp;documentid=439384" TargetMode="External"/><Relationship Id="rId136" Type="http://schemas.openxmlformats.org/officeDocument/2006/relationships/hyperlink" Target="https://normativ.kontur.ru/document?moduleid=1&amp;documentid=371626" TargetMode="External"/><Relationship Id="rId157" Type="http://schemas.openxmlformats.org/officeDocument/2006/relationships/hyperlink" Target="https://normativ.kontur.ru/document?moduleid=1&amp;documentid=371626" TargetMode="External"/><Relationship Id="rId178" Type="http://schemas.openxmlformats.org/officeDocument/2006/relationships/hyperlink" Target="https://normativ.kontur.ru/document?moduleid=1&amp;documentid=439384" TargetMode="External"/><Relationship Id="rId301" Type="http://schemas.openxmlformats.org/officeDocument/2006/relationships/hyperlink" Target="https://normativ.kontur.ru/document?moduleid=1&amp;documentid=439384" TargetMode="External"/><Relationship Id="rId322" Type="http://schemas.microsoft.com/office/2007/relationships/stylesWithEffects" Target="stylesWithEffects.xml"/><Relationship Id="rId61" Type="http://schemas.openxmlformats.org/officeDocument/2006/relationships/hyperlink" Target="https://normativ.kontur.ru/document?moduleid=1&amp;documentid=439384" TargetMode="External"/><Relationship Id="rId82" Type="http://schemas.openxmlformats.org/officeDocument/2006/relationships/hyperlink" Target="https://normativ.kontur.ru/document?moduleid=1&amp;documentid=371626" TargetMode="External"/><Relationship Id="rId199" Type="http://schemas.openxmlformats.org/officeDocument/2006/relationships/hyperlink" Target="https://normativ.kontur.ru/document?moduleid=1&amp;documentid=439384" TargetMode="External"/><Relationship Id="rId203" Type="http://schemas.openxmlformats.org/officeDocument/2006/relationships/hyperlink" Target="https://normativ.kontur.ru/document?moduleid=1&amp;documentid=4393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32557-FC6F-42C4-AEB5-C7613FE8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18219</Words>
  <Characters>103853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2024-03-06T06:05:00Z</cp:lastPrinted>
  <dcterms:created xsi:type="dcterms:W3CDTF">2024-03-20T08:43:00Z</dcterms:created>
  <dcterms:modified xsi:type="dcterms:W3CDTF">2024-03-20T08:43:00Z</dcterms:modified>
</cp:coreProperties>
</file>