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20E" w:rsidRPr="00965A76" w:rsidRDefault="006D320E" w:rsidP="006D320E">
      <w:pPr>
        <w:pStyle w:val="ConsPlusNormal"/>
        <w:jc w:val="right"/>
        <w:outlineLvl w:val="0"/>
        <w:rPr>
          <w:rFonts w:ascii="Cambria" w:hAnsi="Cambria" w:cs="Times New Roman"/>
          <w:sz w:val="24"/>
          <w:szCs w:val="24"/>
        </w:rPr>
      </w:pPr>
      <w:r w:rsidRPr="00965A76">
        <w:rPr>
          <w:rFonts w:ascii="Cambria" w:hAnsi="Cambria" w:cs="Times New Roman"/>
          <w:sz w:val="24"/>
          <w:szCs w:val="24"/>
        </w:rPr>
        <w:t xml:space="preserve">Приложение № </w:t>
      </w:r>
      <w:r w:rsidR="002D1C4C" w:rsidRPr="00965A76">
        <w:rPr>
          <w:rFonts w:ascii="Cambria" w:hAnsi="Cambria" w:cs="Times New Roman"/>
          <w:sz w:val="24"/>
          <w:szCs w:val="24"/>
        </w:rPr>
        <w:t>1</w:t>
      </w:r>
      <w:r w:rsidR="003A2854">
        <w:rPr>
          <w:rFonts w:ascii="Cambria" w:hAnsi="Cambria" w:cs="Times New Roman"/>
          <w:sz w:val="24"/>
          <w:szCs w:val="24"/>
        </w:rPr>
        <w:t>1</w:t>
      </w:r>
    </w:p>
    <w:p w:rsidR="006D320E" w:rsidRDefault="006D320E" w:rsidP="006D320E">
      <w:pPr>
        <w:pStyle w:val="ConsPlusNormal"/>
        <w:jc w:val="right"/>
        <w:outlineLvl w:val="0"/>
        <w:rPr>
          <w:rFonts w:ascii="Cambria" w:hAnsi="Cambria" w:cs="Times New Roman"/>
          <w:sz w:val="24"/>
          <w:szCs w:val="24"/>
        </w:rPr>
      </w:pPr>
      <w:r w:rsidRPr="00965A76">
        <w:rPr>
          <w:rFonts w:ascii="Cambria" w:hAnsi="Cambria" w:cs="Times New Roman"/>
          <w:sz w:val="24"/>
          <w:szCs w:val="24"/>
        </w:rPr>
        <w:t xml:space="preserve">к Учетной политике </w:t>
      </w:r>
    </w:p>
    <w:p w:rsidR="003A2854" w:rsidRDefault="003A2854" w:rsidP="006D320E">
      <w:pPr>
        <w:pStyle w:val="ConsPlusNormal"/>
        <w:jc w:val="right"/>
        <w:outlineLvl w:val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администрации Хромцовского</w:t>
      </w:r>
    </w:p>
    <w:p w:rsidR="003A2854" w:rsidRPr="00965A76" w:rsidRDefault="003A2854" w:rsidP="006D320E">
      <w:pPr>
        <w:pStyle w:val="ConsPlusNormal"/>
        <w:jc w:val="right"/>
        <w:outlineLvl w:val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сельского поселения</w:t>
      </w:r>
      <w:bookmarkStart w:id="0" w:name="_GoBack"/>
      <w:bookmarkEnd w:id="0"/>
    </w:p>
    <w:p w:rsidR="006D320E" w:rsidRPr="00965A76" w:rsidRDefault="006D320E" w:rsidP="006D320E">
      <w:pPr>
        <w:pStyle w:val="ConsPlusNormal"/>
        <w:jc w:val="right"/>
        <w:outlineLvl w:val="0"/>
        <w:rPr>
          <w:rFonts w:ascii="Cambria" w:hAnsi="Cambria" w:cs="Times New Roman"/>
          <w:b/>
          <w:sz w:val="24"/>
          <w:szCs w:val="24"/>
        </w:rPr>
      </w:pPr>
    </w:p>
    <w:p w:rsidR="00E01AB1" w:rsidRPr="00965A76" w:rsidRDefault="00E01AB1" w:rsidP="00E01AB1">
      <w:pPr>
        <w:pStyle w:val="ConsPlusNormal"/>
        <w:jc w:val="center"/>
        <w:outlineLvl w:val="0"/>
        <w:rPr>
          <w:rFonts w:ascii="Cambria" w:hAnsi="Cambria" w:cs="Times New Roman"/>
          <w:b/>
          <w:sz w:val="24"/>
          <w:szCs w:val="24"/>
        </w:rPr>
      </w:pPr>
      <w:r w:rsidRPr="00965A76">
        <w:rPr>
          <w:rFonts w:ascii="Cambria" w:hAnsi="Cambria" w:cs="Times New Roman"/>
          <w:b/>
          <w:sz w:val="24"/>
          <w:szCs w:val="24"/>
        </w:rPr>
        <w:t>Порядок принятия обязательств</w:t>
      </w:r>
      <w:r w:rsidR="006D320E" w:rsidRPr="00965A76">
        <w:rPr>
          <w:rFonts w:ascii="Cambria" w:hAnsi="Cambria" w:cs="Times New Roman"/>
          <w:b/>
          <w:sz w:val="24"/>
          <w:szCs w:val="24"/>
        </w:rPr>
        <w:t xml:space="preserve"> и денежных обязательств</w:t>
      </w:r>
    </w:p>
    <w:p w:rsidR="00E01AB1" w:rsidRPr="00965A76" w:rsidRDefault="00E01AB1" w:rsidP="00E01AB1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a3"/>
        <w:tblW w:w="14709" w:type="dxa"/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2552"/>
        <w:gridCol w:w="2552"/>
        <w:gridCol w:w="2516"/>
        <w:gridCol w:w="2553"/>
      </w:tblGrid>
      <w:tr w:rsidR="00701B27" w:rsidRPr="00965A76" w:rsidTr="006D320E">
        <w:tc>
          <w:tcPr>
            <w:tcW w:w="567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3969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Хозяйственные операции</w:t>
            </w:r>
          </w:p>
        </w:tc>
        <w:tc>
          <w:tcPr>
            <w:tcW w:w="5104" w:type="dxa"/>
            <w:gridSpan w:val="2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Принятие обязательств</w:t>
            </w:r>
            <w:r w:rsidR="00156DAE">
              <w:rPr>
                <w:rFonts w:ascii="Cambria" w:hAnsi="Cambria" w:cs="Times New Roman"/>
                <w:b/>
                <w:sz w:val="24"/>
                <w:szCs w:val="24"/>
              </w:rPr>
              <w:t xml:space="preserve"> 0 50211 000</w:t>
            </w:r>
          </w:p>
        </w:tc>
        <w:tc>
          <w:tcPr>
            <w:tcW w:w="5069" w:type="dxa"/>
            <w:gridSpan w:val="2"/>
          </w:tcPr>
          <w:p w:rsid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Принятие денежных обязательств</w:t>
            </w:r>
            <w:r w:rsidR="00156DAE">
              <w:rPr>
                <w:rFonts w:ascii="Cambria" w:hAnsi="Cambria" w:cs="Times New Roman"/>
                <w:b/>
                <w:sz w:val="24"/>
                <w:szCs w:val="24"/>
              </w:rPr>
              <w:t xml:space="preserve"> </w:t>
            </w:r>
          </w:p>
          <w:p w:rsidR="00701B27" w:rsidRPr="00965A76" w:rsidRDefault="00156DA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 xml:space="preserve">0 50212 000 </w:t>
            </w:r>
          </w:p>
        </w:tc>
      </w:tr>
      <w:tr w:rsidR="00701B27" w:rsidRPr="00965A76" w:rsidTr="006D320E"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ind w:firstLine="54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ind w:firstLine="540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Документ-основание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Момент отражения в учете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Документ-основание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42" w:type="dxa"/>
            <w:gridSpan w:val="5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Приобретение товаров, работ, услуг</w:t>
            </w:r>
          </w:p>
        </w:tc>
      </w:tr>
      <w:tr w:rsidR="00701B27" w:rsidRPr="00965A76" w:rsidTr="006D320E">
        <w:trPr>
          <w:trHeight w:val="650"/>
        </w:trPr>
        <w:tc>
          <w:tcPr>
            <w:tcW w:w="567" w:type="dxa"/>
            <w:vMerge w:val="restart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vMerge w:val="restart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Путем заключения </w:t>
            </w:r>
            <w:r w:rsidR="009A696D">
              <w:rPr>
                <w:rFonts w:ascii="Cambria" w:hAnsi="Cambria" w:cs="Times New Roman"/>
                <w:sz w:val="24"/>
                <w:szCs w:val="24"/>
              </w:rPr>
              <w:t>муниципального контракт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t>а на поставку товаров (выполнение работ, оказание услуг) поставщиком, подрядчиком (юридическим лицом)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9A696D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В день подписания </w:t>
            </w:r>
            <w:r w:rsidR="009A696D">
              <w:rPr>
                <w:rFonts w:ascii="Cambria" w:hAnsi="Cambria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2552" w:type="dxa"/>
            <w:vMerge w:val="restart"/>
          </w:tcPr>
          <w:p w:rsidR="00701B27" w:rsidRPr="00965A76" w:rsidRDefault="009A696D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Муниципальный контракт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649"/>
        </w:trPr>
        <w:tc>
          <w:tcPr>
            <w:tcW w:w="567" w:type="dxa"/>
            <w:vMerge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rPr>
          <w:trHeight w:val="781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Путем заключения </w:t>
            </w:r>
            <w:r w:rsidR="009A696D">
              <w:rPr>
                <w:rFonts w:ascii="Cambria" w:hAnsi="Cambria" w:cs="Times New Roman"/>
                <w:sz w:val="24"/>
                <w:szCs w:val="24"/>
              </w:rPr>
              <w:t>муниципального контракт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t>а гражданско-правового характера с физическим лицом о выполнении работ, оказании услуг (с учетом страховых взносов, подлежащих уплате в бюджет)</w:t>
            </w:r>
          </w:p>
        </w:tc>
        <w:tc>
          <w:tcPr>
            <w:tcW w:w="2552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В день подписания </w:t>
            </w:r>
            <w:r w:rsidR="009A696D">
              <w:rPr>
                <w:rFonts w:ascii="Cambria" w:hAnsi="Cambria" w:cs="Times New Roman"/>
                <w:sz w:val="24"/>
                <w:szCs w:val="24"/>
              </w:rPr>
              <w:t>муниципального контракт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  <w:vMerge w:val="restart"/>
          </w:tcPr>
          <w:p w:rsidR="00701B27" w:rsidRPr="00965A76" w:rsidRDefault="009A696D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Муниципальный контракт</w:t>
            </w:r>
            <w:r w:rsidR="00701B27" w:rsidRPr="00965A76">
              <w:rPr>
                <w:rFonts w:ascii="Cambria" w:hAnsi="Cambria" w:cs="Times New Roman"/>
                <w:sz w:val="24"/>
                <w:szCs w:val="24"/>
              </w:rPr>
              <w:t>, Расчет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781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42" w:type="dxa"/>
            <w:gridSpan w:val="5"/>
          </w:tcPr>
          <w:p w:rsidR="00701B27" w:rsidRPr="00156DAE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Приобретение товаров, работ, услуг с использованием процедур размещения заказов</w:t>
            </w:r>
          </w:p>
        </w:tc>
      </w:tr>
      <w:tr w:rsidR="00701B27" w:rsidRPr="00965A76" w:rsidTr="006D320E">
        <w:trPr>
          <w:trHeight w:val="518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в виде запроса котировок</w:t>
            </w:r>
          </w:p>
        </w:tc>
        <w:tc>
          <w:tcPr>
            <w:tcW w:w="2552" w:type="dxa"/>
          </w:tcPr>
          <w:p w:rsidR="00156DAE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размещения извещения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t xml:space="preserve"> – принимаемое обязательство</w:t>
            </w:r>
            <w:r w:rsidR="00156DAE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  <w:p w:rsidR="00701B27" w:rsidRPr="00965A76" w:rsidRDefault="00156DAE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Извещение о проведении запроса котировок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517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В день подписания </w:t>
            </w:r>
            <w:r w:rsidR="009A696D">
              <w:rPr>
                <w:rFonts w:ascii="Cambria" w:hAnsi="Cambria" w:cs="Times New Roman"/>
                <w:sz w:val="24"/>
                <w:szCs w:val="24"/>
              </w:rPr>
              <w:t xml:space="preserve">муниципального </w:t>
            </w:r>
            <w:r w:rsidR="009A696D">
              <w:rPr>
                <w:rFonts w:ascii="Cambria" w:hAnsi="Cambria" w:cs="Times New Roman"/>
                <w:sz w:val="24"/>
                <w:szCs w:val="24"/>
              </w:rPr>
              <w:lastRenderedPageBreak/>
              <w:t>контракт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701B27" w:rsidRPr="00965A76" w:rsidRDefault="009A696D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lastRenderedPageBreak/>
              <w:t>Муниципальный контракт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rPr>
          <w:trHeight w:val="650"/>
        </w:trPr>
        <w:tc>
          <w:tcPr>
            <w:tcW w:w="567" w:type="dxa"/>
            <w:vMerge w:val="restart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969" w:type="dxa"/>
            <w:vMerge w:val="restart"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Путем размещения заказа на поставку продукции, выполнение работ, оказание услуг с помощью проведения торгов (конкурс, аукцион)</w:t>
            </w:r>
          </w:p>
        </w:tc>
        <w:tc>
          <w:tcPr>
            <w:tcW w:w="2552" w:type="dxa"/>
          </w:tcPr>
          <w:p w:rsidR="00701B27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 день размещения извещения</w:t>
            </w:r>
            <w:r w:rsidR="00965A76">
              <w:rPr>
                <w:rFonts w:ascii="Cambria" w:hAnsi="Cambria" w:cs="Times New Roman"/>
                <w:sz w:val="24"/>
                <w:szCs w:val="24"/>
              </w:rPr>
              <w:t xml:space="preserve"> - принимаемое обязательство</w:t>
            </w:r>
          </w:p>
          <w:p w:rsidR="00156DAE" w:rsidRPr="00965A76" w:rsidRDefault="00156DAE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0 50217 000</w:t>
            </w: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Извещение о проведении торгов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Акт выполненных работ</w:t>
            </w:r>
          </w:p>
        </w:tc>
      </w:tr>
      <w:tr w:rsidR="00701B27" w:rsidRPr="00965A76" w:rsidTr="006D320E">
        <w:trPr>
          <w:trHeight w:val="649"/>
        </w:trPr>
        <w:tc>
          <w:tcPr>
            <w:tcW w:w="567" w:type="dxa"/>
            <w:vMerge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01B27" w:rsidRPr="00965A76" w:rsidRDefault="00701B27" w:rsidP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01B27" w:rsidRPr="00965A76" w:rsidRDefault="00701B27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В день подписания </w:t>
            </w:r>
            <w:r w:rsidR="009A696D">
              <w:rPr>
                <w:rFonts w:ascii="Cambria" w:hAnsi="Cambria" w:cs="Times New Roman"/>
                <w:sz w:val="24"/>
                <w:szCs w:val="24"/>
              </w:rPr>
              <w:t>муниципального контракт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701B27" w:rsidRPr="00965A76" w:rsidRDefault="009A696D" w:rsidP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Муниципальный контракт</w:t>
            </w:r>
          </w:p>
        </w:tc>
        <w:tc>
          <w:tcPr>
            <w:tcW w:w="2516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оплаты аванса</w:t>
            </w:r>
          </w:p>
        </w:tc>
        <w:tc>
          <w:tcPr>
            <w:tcW w:w="2553" w:type="dxa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Выписка с лицевого счета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156DAE" w:rsidRDefault="00701B27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42" w:type="dxa"/>
            <w:gridSpan w:val="5"/>
          </w:tcPr>
          <w:p w:rsidR="00701B27" w:rsidRPr="00965A76" w:rsidRDefault="00701B27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с работниками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По начислениям в соответствии с Трудовым </w:t>
            </w:r>
            <w:hyperlink r:id="rId5" w:history="1">
              <w:r w:rsidRPr="00965A76">
                <w:rPr>
                  <w:rFonts w:ascii="Cambria" w:hAnsi="Cambria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 РФ на основании: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- трудовых </w:t>
            </w:r>
            <w:r w:rsidR="009A696D">
              <w:rPr>
                <w:rFonts w:ascii="Cambria" w:hAnsi="Cambria" w:cs="Times New Roman"/>
                <w:sz w:val="24"/>
                <w:szCs w:val="24"/>
              </w:rPr>
              <w:t>договоров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t>;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листков нетрудоспособности (за первые три дня нетрудоспособности);</w:t>
            </w:r>
          </w:p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- заявлений о предоставлении отпуска и т.п.</w:t>
            </w:r>
          </w:p>
        </w:tc>
        <w:tc>
          <w:tcPr>
            <w:tcW w:w="2552" w:type="dxa"/>
          </w:tcPr>
          <w:p w:rsidR="00156DAE" w:rsidRDefault="00701B27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Не позднее последнего дня месяца, за который производится начисление </w:t>
            </w:r>
          </w:p>
          <w:p w:rsidR="00701B27" w:rsidRPr="00965A76" w:rsidRDefault="00701B27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56DAE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  <w:r w:rsidR="006D320E" w:rsidRPr="00965A76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Расчетно-платежная ведомость, Записка-расчет, Листок нетрудоспособности</w:t>
            </w:r>
            <w:r w:rsidR="005D4B71">
              <w:rPr>
                <w:rFonts w:ascii="Cambria" w:hAnsi="Cambria" w:cs="Times New Roman"/>
                <w:sz w:val="24"/>
                <w:szCs w:val="24"/>
              </w:rPr>
              <w:t xml:space="preserve"> т.д.</w:t>
            </w:r>
          </w:p>
        </w:tc>
      </w:tr>
      <w:tr w:rsidR="006D320E" w:rsidRPr="00965A76" w:rsidTr="006D320E">
        <w:trPr>
          <w:trHeight w:val="650"/>
        </w:trPr>
        <w:tc>
          <w:tcPr>
            <w:tcW w:w="567" w:type="dxa"/>
            <w:vMerge w:val="restart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vMerge w:val="restart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командировочным расходам</w:t>
            </w:r>
          </w:p>
        </w:tc>
        <w:tc>
          <w:tcPr>
            <w:tcW w:w="2552" w:type="dxa"/>
            <w:vMerge w:val="restart"/>
          </w:tcPr>
          <w:p w:rsidR="00156DA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Приказа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6D320E" w:rsidRPr="00965A76" w:rsidRDefault="006D320E" w:rsidP="00156DA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D4B71">
              <w:rPr>
                <w:rFonts w:ascii="Cambria" w:hAnsi="Cambria" w:cs="Times New Roman"/>
                <w:sz w:val="24"/>
                <w:szCs w:val="24"/>
              </w:rPr>
              <w:t>на дату утверждения Авансового отчета</w:t>
            </w:r>
          </w:p>
        </w:tc>
        <w:tc>
          <w:tcPr>
            <w:tcW w:w="2552" w:type="dxa"/>
            <w:vMerge w:val="restart"/>
          </w:tcPr>
          <w:p w:rsidR="00156DAE" w:rsidRPr="005D4B71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D4B71">
              <w:rPr>
                <w:rFonts w:ascii="Cambria" w:hAnsi="Cambria" w:cs="Times New Roman"/>
                <w:sz w:val="24"/>
                <w:szCs w:val="24"/>
              </w:rPr>
              <w:t>Приказ</w:t>
            </w:r>
            <w:r w:rsidR="00156DAE" w:rsidRPr="005D4B71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  <w:p w:rsidR="00156DAE" w:rsidRPr="005D4B71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D4B71">
              <w:rPr>
                <w:rFonts w:ascii="Cambria" w:hAnsi="Cambria" w:cs="Times New Roman"/>
                <w:sz w:val="24"/>
                <w:szCs w:val="24"/>
              </w:rPr>
              <w:t>ИЛИ</w:t>
            </w:r>
            <w:r w:rsidR="006D320E" w:rsidRPr="005D4B71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  <w:p w:rsidR="006D320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D4B71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6D320E" w:rsidRPr="00965A76" w:rsidTr="006D320E">
        <w:trPr>
          <w:trHeight w:val="649"/>
        </w:trPr>
        <w:tc>
          <w:tcPr>
            <w:tcW w:w="567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Приказ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компенсационным выплатам (оплате проезда к месту отпуска, компенсации стоимости путевок и т.д.)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701B27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6D320E" w:rsidRPr="00965A76" w:rsidTr="006D320E">
        <w:trPr>
          <w:trHeight w:val="259"/>
        </w:trPr>
        <w:tc>
          <w:tcPr>
            <w:tcW w:w="567" w:type="dxa"/>
            <w:vMerge w:val="restart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vMerge w:val="restart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подотчетным суммам, выданным на хозяйственные нужды</w:t>
            </w:r>
          </w:p>
        </w:tc>
        <w:tc>
          <w:tcPr>
            <w:tcW w:w="2552" w:type="dxa"/>
            <w:vMerge w:val="restart"/>
          </w:tcPr>
          <w:p w:rsidR="00156DAE" w:rsidRPr="005D4B71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D4B71">
              <w:rPr>
                <w:rFonts w:ascii="Cambria" w:hAnsi="Cambria" w:cs="Times New Roman"/>
                <w:sz w:val="24"/>
                <w:szCs w:val="24"/>
              </w:rPr>
              <w:t>На дату заявления на выдачу подотчетной суммы</w:t>
            </w:r>
          </w:p>
          <w:p w:rsidR="00156DAE" w:rsidRPr="005D4B71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D4B71"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6D320E" w:rsidRPr="005D4B71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5D4B71">
              <w:rPr>
                <w:rFonts w:ascii="Cambria" w:hAnsi="Cambria" w:cs="Times New Roman"/>
                <w:sz w:val="24"/>
                <w:szCs w:val="24"/>
              </w:rPr>
              <w:t>на дат</w:t>
            </w:r>
            <w:r w:rsidR="00156DAE" w:rsidRPr="005D4B71">
              <w:rPr>
                <w:rFonts w:ascii="Cambria" w:hAnsi="Cambria" w:cs="Times New Roman"/>
                <w:sz w:val="24"/>
                <w:szCs w:val="24"/>
              </w:rPr>
              <w:t xml:space="preserve">у утверждения </w:t>
            </w:r>
            <w:r w:rsidR="00156DAE" w:rsidRPr="005D4B71">
              <w:rPr>
                <w:rFonts w:ascii="Cambria" w:hAnsi="Cambria" w:cs="Times New Roman"/>
                <w:sz w:val="24"/>
                <w:szCs w:val="24"/>
              </w:rPr>
              <w:lastRenderedPageBreak/>
              <w:t>Авансового отчета</w:t>
            </w:r>
          </w:p>
        </w:tc>
        <w:tc>
          <w:tcPr>
            <w:tcW w:w="2552" w:type="dxa"/>
            <w:vMerge w:val="restart"/>
          </w:tcPr>
          <w:p w:rsidR="00156DA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Заявление на выдачу подотчетной суммы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="00156DAE" w:rsidRPr="005D4B71">
              <w:rPr>
                <w:rFonts w:ascii="Cambria" w:hAnsi="Cambria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Авансовый отчет </w:t>
            </w:r>
          </w:p>
        </w:tc>
      </w:tr>
      <w:tr w:rsidR="006D320E" w:rsidRPr="00965A76" w:rsidTr="006D320E">
        <w:trPr>
          <w:trHeight w:val="259"/>
        </w:trPr>
        <w:tc>
          <w:tcPr>
            <w:tcW w:w="567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выплаты аванса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 xml:space="preserve">Заявление на выдачу </w:t>
            </w:r>
            <w:r w:rsidRPr="00965A76">
              <w:rPr>
                <w:rFonts w:ascii="Cambria" w:hAnsi="Cambria" w:cs="Times New Roman"/>
                <w:sz w:val="24"/>
                <w:szCs w:val="24"/>
              </w:rPr>
              <w:lastRenderedPageBreak/>
              <w:t>подотчетной суммы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156DAE" w:rsidRDefault="006D320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4142" w:type="dxa"/>
            <w:gridSpan w:val="5"/>
          </w:tcPr>
          <w:p w:rsidR="006D320E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с бюджетом по налогам и страховым взносам</w:t>
            </w:r>
          </w:p>
        </w:tc>
      </w:tr>
      <w:tr w:rsidR="00701B27" w:rsidRPr="00965A76" w:rsidTr="006D320E">
        <w:tc>
          <w:tcPr>
            <w:tcW w:w="567" w:type="dxa"/>
          </w:tcPr>
          <w:p w:rsidR="00701B27" w:rsidRPr="00965A76" w:rsidRDefault="00701B27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701B27" w:rsidRPr="00965A76" w:rsidRDefault="00701B27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начисленным страховым взносам, налогам и сборам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701B27" w:rsidRPr="00965A76" w:rsidRDefault="00701B27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Налоговые карточки, налоговые декларации, Расчет по страховым взносам, Расчетно-платежная ведомость</w:t>
            </w:r>
          </w:p>
        </w:tc>
        <w:tc>
          <w:tcPr>
            <w:tcW w:w="2516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701B27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Налоговые карточки, налоговые декларации, Расчет по страховым взносам, Расчетно-платежная ведомость</w:t>
            </w:r>
          </w:p>
        </w:tc>
      </w:tr>
      <w:tr w:rsidR="006D320E" w:rsidRPr="00965A76" w:rsidTr="00D43C13">
        <w:tc>
          <w:tcPr>
            <w:tcW w:w="567" w:type="dxa"/>
          </w:tcPr>
          <w:p w:rsidR="006D320E" w:rsidRPr="00156DAE" w:rsidRDefault="006D320E">
            <w:pPr>
              <w:pStyle w:val="ConsPlusNormal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42" w:type="dxa"/>
            <w:gridSpan w:val="5"/>
          </w:tcPr>
          <w:p w:rsidR="006D320E" w:rsidRPr="00965A76" w:rsidRDefault="006D320E" w:rsidP="00701B27">
            <w:pPr>
              <w:pStyle w:val="ConsPlusNormal"/>
              <w:ind w:left="106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5.1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прочим нормативно- публичным обязательствам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На дату образования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Оправдательные документы</w:t>
            </w:r>
          </w:p>
        </w:tc>
      </w:tr>
      <w:tr w:rsidR="006D320E" w:rsidRPr="00965A76" w:rsidTr="006D320E">
        <w:tc>
          <w:tcPr>
            <w:tcW w:w="567" w:type="dxa"/>
          </w:tcPr>
          <w:p w:rsidR="006D320E" w:rsidRPr="00965A76" w:rsidRDefault="005D4B71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5.2</w:t>
            </w:r>
          </w:p>
        </w:tc>
        <w:tc>
          <w:tcPr>
            <w:tcW w:w="3969" w:type="dxa"/>
          </w:tcPr>
          <w:p w:rsidR="006D320E" w:rsidRPr="00965A76" w:rsidRDefault="006D320E" w:rsidP="006D320E">
            <w:pPr>
              <w:pStyle w:val="ConsPlusNormal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По штрафам, пеням и т.п.</w:t>
            </w:r>
          </w:p>
        </w:tc>
        <w:tc>
          <w:tcPr>
            <w:tcW w:w="2552" w:type="dxa"/>
          </w:tcPr>
          <w:p w:rsidR="006D320E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принятия решения руководителем об уплате</w:t>
            </w:r>
          </w:p>
          <w:p w:rsidR="00156DAE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ИЛИ</w:t>
            </w:r>
          </w:p>
          <w:p w:rsidR="00156DAE" w:rsidRPr="00965A76" w:rsidRDefault="00156DA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Дата вступления в силу решения суда</w:t>
            </w:r>
          </w:p>
        </w:tc>
        <w:tc>
          <w:tcPr>
            <w:tcW w:w="2552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  <w:tc>
          <w:tcPr>
            <w:tcW w:w="2516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Дата начисления кредиторской задолженности</w:t>
            </w:r>
          </w:p>
        </w:tc>
        <w:tc>
          <w:tcPr>
            <w:tcW w:w="2553" w:type="dxa"/>
          </w:tcPr>
          <w:p w:rsidR="006D320E" w:rsidRPr="00965A76" w:rsidRDefault="006D320E" w:rsidP="006D320E">
            <w:pPr>
              <w:pStyle w:val="ConsPlusNormal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sz w:val="24"/>
                <w:szCs w:val="24"/>
              </w:rPr>
              <w:t>Нормативно-правовой акт, Распоряжение руководителя об уплате</w:t>
            </w:r>
          </w:p>
        </w:tc>
      </w:tr>
    </w:tbl>
    <w:p w:rsidR="00354CA6" w:rsidRPr="00965A76" w:rsidRDefault="00354CA6" w:rsidP="00E01AB1">
      <w:pPr>
        <w:rPr>
          <w:rFonts w:ascii="Cambria" w:hAnsi="Cambria" w:cs="Times New Roman"/>
          <w:sz w:val="24"/>
          <w:szCs w:val="24"/>
        </w:rPr>
      </w:pPr>
    </w:p>
    <w:p w:rsidR="006D320E" w:rsidRPr="00965A76" w:rsidRDefault="006D320E" w:rsidP="00E01AB1">
      <w:pPr>
        <w:rPr>
          <w:rFonts w:ascii="Cambria" w:hAnsi="Cambria" w:cs="Times New Roman"/>
          <w:sz w:val="24"/>
          <w:szCs w:val="24"/>
        </w:rPr>
        <w:sectPr w:rsidR="006D320E" w:rsidRPr="00965A76" w:rsidSect="003A2854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6D320E" w:rsidRPr="00965A76" w:rsidRDefault="006D320E" w:rsidP="00E01AB1">
      <w:pPr>
        <w:rPr>
          <w:rFonts w:ascii="Cambria" w:hAnsi="Cambria" w:cs="Times New Roman"/>
          <w:sz w:val="24"/>
          <w:szCs w:val="24"/>
        </w:rPr>
      </w:pPr>
    </w:p>
    <w:p w:rsidR="00E01AB1" w:rsidRPr="00965A76" w:rsidRDefault="00E01AB1" w:rsidP="006D32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imes New Roman"/>
          <w:b/>
          <w:bCs/>
          <w:sz w:val="24"/>
          <w:szCs w:val="24"/>
        </w:rPr>
      </w:pPr>
      <w:r w:rsidRPr="00965A76">
        <w:rPr>
          <w:rFonts w:ascii="Cambria" w:hAnsi="Cambria" w:cs="Times New Roman"/>
          <w:b/>
          <w:bCs/>
          <w:sz w:val="24"/>
          <w:szCs w:val="24"/>
        </w:rPr>
        <w:t>Порядок включения данных бюджетного учета</w:t>
      </w:r>
      <w:r w:rsidR="006D320E" w:rsidRPr="00965A76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965A76">
        <w:rPr>
          <w:rFonts w:ascii="Cambria" w:hAnsi="Cambria" w:cs="Times New Roman"/>
          <w:b/>
          <w:bCs/>
          <w:sz w:val="24"/>
          <w:szCs w:val="24"/>
        </w:rPr>
        <w:t>в показатели принятых денежных обязательств</w:t>
      </w:r>
    </w:p>
    <w:p w:rsidR="00E01AB1" w:rsidRPr="00965A76" w:rsidRDefault="00E01AB1" w:rsidP="00E01A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mbria" w:hAnsi="Cambria" w:cs="Times New Roman"/>
          <w:bCs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E01AB1" w:rsidRPr="00965A76" w:rsidTr="006D320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Хозяйственные операции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Данные бюджетного учета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Приобретение товаров, работ, услуг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контрагентами, в том числе с учетом предварительной оплаты (за исключением расчетов с подотчетными лицами и расчетов по платежам в бюджеты)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разница дебетовых и кредитовых оборотов по счетам 1 206 21 000 - 1 206 26 000, 1 206 31 000 - 1 206 34 000, отражающих авансовые платежи за текущий период (за исключением остатка прошлых лет и кредитовых оборотов по указанным счетам, изменяющих этот остаток);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1 302 21 000 - 1 302 26 000, 1 302 31 000 - 1 302 34 000 за текущий период (за исключением оборотов, отражающих увеличение (уменьшение) кредиторской задолженности по принятым в текущем периоде денежным обязательствам в счет авансовых платежей прошлых лет);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21 000 - 1 302 26 000, 1 302 31 000 - 1 302 34 000, отражающих исполненные в текущем периоде принятые денежные обязательства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с подотчетными лицами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подотчетными лицами по выданным авансам, включая расчеты с использованием пластиковых карт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разница дебетовых и кредитовых оборотов соответствующих аналитических счетов счета 1 208 00 000, отражающих полученные подотчетными лицами денежные средства, за минусом возврата выданных в текущем периоде авансовых платежей, а также остатка выданных авансов прошлых лет и кредитовых оборотов, изменяющих этот остаток;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соответствующих аналитических счетов счета 1 208 00 000, отражающих возмещение в текущем периоде подотчетным лицам перерасходов по авансам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Оплата труда и иные выплаты работникам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работниками по оплате труда и иным выплатам в соответствии с законодательством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1 302 11 000 - 1 302 13 000,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11 000 - 1 302 13 000, 1 304 02 000, 1 304 03 000, отражающих исполненные в текущем периоде принятые денежные обязательства прошлых лет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обязательным платежам в бюджеты бюджетной системы РФ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с бюджетами бюджетной системы РФ по налогам, взносам, государственной пошлине, сборам и иным обязательным платежам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по счетам 1 303 02 000 - 1 303 13 000, отражающих начисленные (принятые) в текущем периоде платежи (за исключением кредитовых оборотов, отражающих возврат излишне уплаченных платежей);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1 303 02 000 - 1 303 13 000, отражающих исполненные в текущем периоде принятые обязательства по оплате платежей прошлых лет, числящихся на начало года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расходам на обслуживание долговых обязательств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обслуживанию долговых обязательств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соответствующих аналитических счетов счета 1 301 00 000,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соответствующих аналитических счетов счета 1 301 00 000, отражающих исполненные в текущем периоде обязательства прошлых лет по расходам на обслуживание долговых обязательств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156DAE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156DAE">
              <w:rPr>
                <w:rFonts w:ascii="Cambria" w:hAnsi="Cambria" w:cs="Times New Roman"/>
                <w:b/>
                <w:bCs/>
                <w:sz w:val="24"/>
                <w:szCs w:val="24"/>
              </w:rPr>
              <w:t>Расчеты по прочим хозяйственным операциям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6.1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социальному обеспечению населения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 xml:space="preserve">- сумма кредитовых оборотов по счетам 1 302 61 000 - 1 302 63 000, отражающих начисленные (принятые) в текущем периоде обязательства, </w:t>
            </w: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по счетам 1 302 61 000 - 1 302 63 000, отражающих исполненные в текущем периоде обязательства прошлых лет по расходам на социальное обеспечение</w:t>
            </w:r>
          </w:p>
        </w:tc>
      </w:tr>
      <w:tr w:rsidR="00E01AB1" w:rsidRPr="00965A76" w:rsidTr="006D320E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6.2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Расчеты по штрафам, пеням и проч.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кредитовых оборотов счета 1 302 91 000, отражающих начисленные (принятые) в текущем периоде обязательства, подлежащие к исполнению в текущем финансовом году;</w:t>
            </w:r>
          </w:p>
          <w:p w:rsidR="00E01AB1" w:rsidRPr="00965A76" w:rsidRDefault="00E0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65A76">
              <w:rPr>
                <w:rFonts w:ascii="Cambria" w:hAnsi="Cambria" w:cs="Times New Roman"/>
                <w:bCs/>
                <w:sz w:val="24"/>
                <w:szCs w:val="24"/>
              </w:rPr>
              <w:t>- сумма дебетовых оборотов счетов 1 302 91 000, отражающих исполненные в текущем периоде обязательства прошлых лет</w:t>
            </w:r>
          </w:p>
        </w:tc>
      </w:tr>
    </w:tbl>
    <w:p w:rsidR="00E01AB1" w:rsidRPr="00965A76" w:rsidRDefault="00E01AB1" w:rsidP="00E01AB1">
      <w:pPr>
        <w:rPr>
          <w:rFonts w:ascii="Cambria" w:hAnsi="Cambria" w:cs="Times New Roman"/>
          <w:sz w:val="24"/>
          <w:szCs w:val="24"/>
        </w:rPr>
      </w:pPr>
    </w:p>
    <w:sectPr w:rsidR="00E01AB1" w:rsidRPr="00965A76" w:rsidSect="006D3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B1"/>
    <w:rsid w:val="00156DAE"/>
    <w:rsid w:val="002D1C4C"/>
    <w:rsid w:val="00354CA6"/>
    <w:rsid w:val="003A2854"/>
    <w:rsid w:val="005D4B71"/>
    <w:rsid w:val="006D320E"/>
    <w:rsid w:val="00701B27"/>
    <w:rsid w:val="00965A76"/>
    <w:rsid w:val="009A696D"/>
    <w:rsid w:val="00B5363D"/>
    <w:rsid w:val="00E0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701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A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701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E2828F72FCA056425C93D64078CC3CC3F8F1A26A7E00D629049149B3e114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Admin</cp:lastModifiedBy>
  <cp:revision>10</cp:revision>
  <cp:lastPrinted>2019-04-16T06:39:00Z</cp:lastPrinted>
  <dcterms:created xsi:type="dcterms:W3CDTF">2014-09-25T18:53:00Z</dcterms:created>
  <dcterms:modified xsi:type="dcterms:W3CDTF">2019-04-16T06:40:00Z</dcterms:modified>
</cp:coreProperties>
</file>