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156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Приложение № 4</w:t>
      </w:r>
    </w:p>
    <w:p w:rsidR="008F31C2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к Учетной политике</w:t>
      </w:r>
    </w:p>
    <w:p w:rsidR="00BF11E7" w:rsidRDefault="008F31C2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>
        <w:rPr>
          <w:rFonts w:asciiTheme="majorHAnsi" w:hAnsiTheme="majorHAnsi" w:cs="Times New Roman"/>
          <w:sz w:val="20"/>
        </w:rPr>
        <w:t>администрации Хромцовского</w:t>
      </w:r>
    </w:p>
    <w:p w:rsidR="008F31C2" w:rsidRPr="00BB7391" w:rsidRDefault="008F31C2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>
        <w:rPr>
          <w:rFonts w:asciiTheme="majorHAnsi" w:hAnsiTheme="majorHAnsi" w:cs="Times New Roman"/>
          <w:sz w:val="20"/>
        </w:rPr>
        <w:t>сельского поселения</w:t>
      </w:r>
    </w:p>
    <w:p w:rsidR="00BF11E7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</w:p>
    <w:p w:rsidR="00BF11E7" w:rsidRPr="00BB7391" w:rsidRDefault="00BF11E7" w:rsidP="00885268">
      <w:pPr>
        <w:pStyle w:val="a4"/>
        <w:spacing w:after="0"/>
        <w:jc w:val="center"/>
        <w:rPr>
          <w:rFonts w:asciiTheme="majorHAnsi" w:hAnsiTheme="majorHAnsi" w:cs="Times New Roman"/>
          <w:b/>
          <w:sz w:val="20"/>
        </w:rPr>
      </w:pPr>
      <w:r w:rsidRPr="00BB7391">
        <w:rPr>
          <w:rFonts w:asciiTheme="majorHAnsi" w:hAnsiTheme="majorHAnsi" w:cs="Times New Roman"/>
          <w:b/>
          <w:sz w:val="20"/>
        </w:rPr>
        <w:t>График документооборота</w:t>
      </w:r>
    </w:p>
    <w:p w:rsidR="00BF11E7" w:rsidRPr="00BB7391" w:rsidRDefault="00BF11E7" w:rsidP="00885268">
      <w:pPr>
        <w:pStyle w:val="a4"/>
        <w:spacing w:after="0"/>
        <w:rPr>
          <w:rFonts w:asciiTheme="majorHAnsi" w:hAnsiTheme="majorHAnsi" w:cs="Times New Roman"/>
          <w:b/>
          <w:sz w:val="20"/>
        </w:rPr>
      </w:pPr>
    </w:p>
    <w:tbl>
      <w:tblPr>
        <w:tblStyle w:val="a3"/>
        <w:tblW w:w="16429" w:type="dxa"/>
        <w:jc w:val="center"/>
        <w:tblLook w:val="04A0" w:firstRow="1" w:lastRow="0" w:firstColumn="1" w:lastColumn="0" w:noHBand="0" w:noVBand="1"/>
      </w:tblPr>
      <w:tblGrid>
        <w:gridCol w:w="2456"/>
        <w:gridCol w:w="1396"/>
        <w:gridCol w:w="1731"/>
        <w:gridCol w:w="1731"/>
        <w:gridCol w:w="1628"/>
        <w:gridCol w:w="1368"/>
        <w:gridCol w:w="1645"/>
        <w:gridCol w:w="1731"/>
        <w:gridCol w:w="1368"/>
        <w:gridCol w:w="1375"/>
      </w:tblGrid>
      <w:tr w:rsidR="00E64075" w:rsidRPr="00BB7391" w:rsidTr="008F31C2">
        <w:trPr>
          <w:jc w:val="center"/>
        </w:trPr>
        <w:tc>
          <w:tcPr>
            <w:tcW w:w="2456" w:type="dxa"/>
            <w:vMerge w:val="restart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486" w:type="dxa"/>
            <w:gridSpan w:val="4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Создание документа</w:t>
            </w:r>
          </w:p>
        </w:tc>
        <w:tc>
          <w:tcPr>
            <w:tcW w:w="3013" w:type="dxa"/>
            <w:gridSpan w:val="2"/>
          </w:tcPr>
          <w:p w:rsidR="00FC4D0A" w:rsidRPr="00BB7391" w:rsidRDefault="00BB7391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Регистрация в учете</w:t>
            </w:r>
          </w:p>
        </w:tc>
        <w:tc>
          <w:tcPr>
            <w:tcW w:w="4474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Хранение документа</w:t>
            </w: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  <w:vMerge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</w:p>
        </w:tc>
        <w:tc>
          <w:tcPr>
            <w:tcW w:w="1396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sz w:val="20"/>
              </w:rPr>
            </w:pPr>
            <w:proofErr w:type="gramStart"/>
            <w:r w:rsidRPr="00BB7391">
              <w:rPr>
                <w:rFonts w:asciiTheme="majorHAnsi" w:hAnsiTheme="majorHAnsi" w:cs="Times New Roman"/>
                <w:sz w:val="20"/>
              </w:rPr>
              <w:t>К-во</w:t>
            </w:r>
            <w:proofErr w:type="gramEnd"/>
            <w:r w:rsidRPr="00BB7391">
              <w:rPr>
                <w:rFonts w:asciiTheme="majorHAnsi" w:hAnsiTheme="majorHAnsi" w:cs="Times New Roman"/>
                <w:sz w:val="20"/>
              </w:rPr>
              <w:t xml:space="preserve"> экземпляров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proofErr w:type="gramStart"/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</w:t>
            </w:r>
            <w:proofErr w:type="gramEnd"/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 за выписку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628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Срок </w:t>
            </w:r>
            <w:r w:rsidR="005E1BB0" w:rsidRPr="00BB7391">
              <w:rPr>
                <w:rFonts w:asciiTheme="majorHAnsi" w:hAnsiTheme="majorHAnsi" w:cs="Times New Roman"/>
                <w:b/>
                <w:sz w:val="20"/>
              </w:rPr>
              <w:t xml:space="preserve"> передачи на </w:t>
            </w:r>
            <w:r w:rsidR="00BB7391" w:rsidRPr="00BB7391">
              <w:rPr>
                <w:rFonts w:asciiTheme="majorHAnsi" w:hAnsiTheme="majorHAnsi" w:cs="Times New Roman"/>
                <w:b/>
                <w:sz w:val="20"/>
              </w:rPr>
              <w:t>регистрацию</w:t>
            </w:r>
          </w:p>
        </w:tc>
        <w:tc>
          <w:tcPr>
            <w:tcW w:w="1368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Кто исполняет</w:t>
            </w:r>
          </w:p>
        </w:tc>
        <w:tc>
          <w:tcPr>
            <w:tcW w:w="1645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исполнения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proofErr w:type="gramStart"/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</w:t>
            </w:r>
            <w:proofErr w:type="gramEnd"/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 за хранение</w:t>
            </w:r>
          </w:p>
        </w:tc>
        <w:tc>
          <w:tcPr>
            <w:tcW w:w="1368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Место хранения</w:t>
            </w:r>
          </w:p>
        </w:tc>
        <w:tc>
          <w:tcPr>
            <w:tcW w:w="1375" w:type="dxa"/>
          </w:tcPr>
          <w:p w:rsidR="00FC4D0A" w:rsidRPr="00BB7391" w:rsidRDefault="00FC4D0A" w:rsidP="008F31C2">
            <w:pPr>
              <w:ind w:right="142"/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хранения</w:t>
            </w:r>
            <w:r w:rsidR="00113195" w:rsidRPr="00BB7391">
              <w:rPr>
                <w:rFonts w:asciiTheme="majorHAnsi" w:hAnsiTheme="majorHAnsi" w:cs="Times New Roman"/>
                <w:b/>
                <w:sz w:val="20"/>
              </w:rPr>
              <w:t>*</w:t>
            </w: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1</w:t>
            </w:r>
          </w:p>
        </w:tc>
        <w:tc>
          <w:tcPr>
            <w:tcW w:w="1396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3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4</w:t>
            </w:r>
          </w:p>
        </w:tc>
        <w:tc>
          <w:tcPr>
            <w:tcW w:w="162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5</w:t>
            </w:r>
          </w:p>
        </w:tc>
        <w:tc>
          <w:tcPr>
            <w:tcW w:w="136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</w:t>
            </w:r>
          </w:p>
        </w:tc>
        <w:tc>
          <w:tcPr>
            <w:tcW w:w="1645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7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8</w:t>
            </w:r>
          </w:p>
        </w:tc>
        <w:tc>
          <w:tcPr>
            <w:tcW w:w="136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9</w:t>
            </w:r>
          </w:p>
        </w:tc>
        <w:tc>
          <w:tcPr>
            <w:tcW w:w="1375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10</w:t>
            </w: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приеме-передаче объектов нефинансовых активов (ф. 0504101)</w:t>
            </w:r>
          </w:p>
        </w:tc>
        <w:tc>
          <w:tcPr>
            <w:tcW w:w="139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  <w:bookmarkStart w:id="0" w:name="_GoBack"/>
            <w:bookmarkEnd w:id="0"/>
          </w:p>
        </w:tc>
        <w:tc>
          <w:tcPr>
            <w:tcW w:w="1731" w:type="dxa"/>
          </w:tcPr>
          <w:p w:rsidR="005714EF" w:rsidRPr="00BB7391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B7391" w:rsidRDefault="005714EF" w:rsidP="00AA1DC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B7391" w:rsidRDefault="00AA1DC9" w:rsidP="00AA1DC9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E64075" w:rsidRPr="00BB7391" w:rsidRDefault="00E64075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AA1DC9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E64075" w:rsidRPr="00BB7391" w:rsidRDefault="00E64075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368" w:type="dxa"/>
          </w:tcPr>
          <w:p w:rsidR="005714EF" w:rsidRPr="00B362C2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Акт о списании транспортного средства (0504105)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368" w:type="dxa"/>
          </w:tcPr>
          <w:p w:rsidR="005714EF" w:rsidRPr="00B362C2" w:rsidRDefault="005714EF" w:rsidP="00AA1DC9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Опись инвентарных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карточек по учету основных средств (0504033)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Главный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Инвентарный список нефинансовых активов (0504034)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по нефинансовым активам (0504035)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731" w:type="dxa"/>
          </w:tcPr>
          <w:p w:rsidR="00E64075" w:rsidRPr="00B362C2" w:rsidRDefault="00AA1DC9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368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E621F4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E621F4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96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368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E621F4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B7391" w:rsidRDefault="005714EF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B7391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B7391" w:rsidRDefault="00AA1DC9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4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выдачи материальных ценностей на нужды учреждения </w:t>
            </w:r>
            <w:hyperlink r:id="rId9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362C2" w:rsidRDefault="00AA1DC9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5714EF" w:rsidRPr="00B362C2" w:rsidRDefault="005714EF" w:rsidP="003947C0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По мере </w:t>
            </w:r>
            <w:r w:rsidR="003947C0" w:rsidRPr="00B362C2">
              <w:rPr>
                <w:rFonts w:asciiTheme="majorHAnsi" w:hAnsiTheme="majorHAnsi" w:cs="Times New Roman"/>
                <w:sz w:val="20"/>
              </w:rPr>
              <w:t>в</w:t>
            </w:r>
            <w:r w:rsidRPr="00B362C2">
              <w:rPr>
                <w:rFonts w:asciiTheme="majorHAnsi" w:hAnsiTheme="majorHAnsi" w:cs="Times New Roman"/>
                <w:sz w:val="20"/>
              </w:rPr>
              <w:t>ыдачи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Путевой лист (</w:t>
            </w:r>
            <w:hyperlink r:id="rId10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0340002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1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0345001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2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0345002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3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0345004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4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0345005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5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0345007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Механик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Водитель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E64075" w:rsidRPr="00B362C2" w:rsidRDefault="00AA1DC9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Механик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16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Комиссия</w:t>
            </w:r>
          </w:p>
        </w:tc>
        <w:tc>
          <w:tcPr>
            <w:tcW w:w="1731" w:type="dxa"/>
          </w:tcPr>
          <w:p w:rsidR="00E64075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Карточка количественно-суммового учета материальных ценностей (0404041)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731" w:type="dxa"/>
          </w:tcPr>
          <w:p w:rsidR="00E64075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37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947C0" w:rsidRPr="00BB7391" w:rsidTr="008F31C2">
        <w:trPr>
          <w:jc w:val="center"/>
        </w:trPr>
        <w:tc>
          <w:tcPr>
            <w:tcW w:w="2456" w:type="dxa"/>
          </w:tcPr>
          <w:p w:rsidR="003947C0" w:rsidRPr="00B362C2" w:rsidRDefault="003947C0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9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3947C0" w:rsidRPr="00B362C2" w:rsidRDefault="003947C0" w:rsidP="00305304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B7391" w:rsidRDefault="005714EF" w:rsidP="00885268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B7391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B7391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 по основным средствам</w:t>
            </w:r>
          </w:p>
        </w:tc>
        <w:tc>
          <w:tcPr>
            <w:tcW w:w="164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Требование-накладная </w:t>
            </w:r>
            <w:hyperlink r:id="rId17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96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B7391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B7391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28" w:type="dxa"/>
          </w:tcPr>
          <w:p w:rsidR="005714EF" w:rsidRPr="00BB7391" w:rsidRDefault="005714EF" w:rsidP="00885268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Журнал кассира-</w:t>
            </w:r>
            <w:proofErr w:type="spellStart"/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операциониста</w:t>
            </w:r>
            <w:proofErr w:type="spellEnd"/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Справка </w:t>
            </w:r>
            <w:hyperlink r:id="rId18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(0504833)</w:t>
              </w:r>
            </w:hyperlink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Карточка учета материальных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ценностей (0504043)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Заявка на кассовый расход (0531801)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="00E64075"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Заявка на кассовый расход (сокращенная) (0531851) 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E621F4" w:rsidRDefault="005714EF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E621F4" w:rsidRDefault="005714EF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E621F4" w:rsidRDefault="005714EF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Заявка на возврат (0531803)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E621F4" w:rsidRDefault="005714EF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Платежное поручение (0401060)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6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Журнал операций с безналичными денежными средствами (0504071)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362C2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362C2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362C2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362C2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362C2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362C2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3947C0" w:rsidRPr="00BB7391" w:rsidTr="008F31C2">
        <w:trPr>
          <w:jc w:val="center"/>
        </w:trPr>
        <w:tc>
          <w:tcPr>
            <w:tcW w:w="2456" w:type="dxa"/>
          </w:tcPr>
          <w:p w:rsidR="003947C0" w:rsidRPr="00B362C2" w:rsidRDefault="003947C0" w:rsidP="00885268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Приходный кассовый ордер </w:t>
            </w:r>
            <w:hyperlink r:id="rId19" w:history="1">
              <w:r w:rsidRPr="00B362C2">
                <w:rPr>
                  <w:rFonts w:asciiTheme="majorHAnsi" w:hAnsiTheme="majorHAnsi" w:cs="Times New Roman"/>
                  <w:sz w:val="20"/>
                  <w:szCs w:val="20"/>
                </w:rPr>
                <w:t>(0310001)</w:t>
              </w:r>
            </w:hyperlink>
            <w:r w:rsidRPr="00B362C2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3947C0" w:rsidRPr="00B362C2" w:rsidRDefault="003947C0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3947C0" w:rsidRPr="00B362C2" w:rsidRDefault="003947C0"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3947C0" w:rsidRPr="00E621F4" w:rsidRDefault="003947C0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3947C0" w:rsidRPr="00BB7391" w:rsidTr="008F31C2">
        <w:trPr>
          <w:jc w:val="center"/>
        </w:trPr>
        <w:tc>
          <w:tcPr>
            <w:tcW w:w="245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39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3947C0" w:rsidRPr="00B362C2" w:rsidRDefault="003947C0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3947C0" w:rsidRPr="00B362C2" w:rsidRDefault="003947C0"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3947C0" w:rsidRPr="00E621F4" w:rsidRDefault="003947C0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3947C0" w:rsidRPr="00BB7391" w:rsidTr="008F31C2">
        <w:trPr>
          <w:jc w:val="center"/>
        </w:trPr>
        <w:tc>
          <w:tcPr>
            <w:tcW w:w="245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362C2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>Отчет кассира</w:t>
            </w:r>
          </w:p>
        </w:tc>
        <w:tc>
          <w:tcPr>
            <w:tcW w:w="1396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3947C0" w:rsidRPr="00B362C2" w:rsidRDefault="003947C0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3947C0" w:rsidRPr="00B362C2" w:rsidRDefault="003947C0"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3947C0" w:rsidRPr="00B362C2" w:rsidRDefault="003947C0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3947C0" w:rsidRPr="00E621F4" w:rsidRDefault="003947C0" w:rsidP="00885268">
            <w:pPr>
              <w:rPr>
                <w:rFonts w:asciiTheme="majorHAnsi" w:hAnsiTheme="majorHAnsi" w:cs="Times New Roman"/>
                <w:color w:val="FF0000"/>
                <w:sz w:val="20"/>
                <w:highlight w:val="yellow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5714EF" w:rsidRPr="00BB7391" w:rsidTr="008F31C2">
        <w:trPr>
          <w:jc w:val="center"/>
        </w:trPr>
        <w:tc>
          <w:tcPr>
            <w:tcW w:w="245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Ведомость на выдачу денег из кассы подотчетным лицам (0504501)</w:t>
            </w:r>
          </w:p>
        </w:tc>
        <w:tc>
          <w:tcPr>
            <w:tcW w:w="1396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5714EF" w:rsidRPr="00B362C2" w:rsidRDefault="005714EF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5714EF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5714EF" w:rsidRPr="00B362C2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5714EF" w:rsidRPr="00BB7391" w:rsidRDefault="005714EF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Квитанция (0504510)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BD0697" w:rsidRPr="00BB7391" w:rsidTr="008F31C2">
        <w:trPr>
          <w:jc w:val="center"/>
        </w:trPr>
        <w:tc>
          <w:tcPr>
            <w:tcW w:w="2456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Кассовая книга (0504514)</w:t>
            </w:r>
          </w:p>
        </w:tc>
        <w:tc>
          <w:tcPr>
            <w:tcW w:w="1396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BD0697" w:rsidRPr="00B362C2" w:rsidRDefault="00BD0697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BD0697" w:rsidRPr="00B362C2" w:rsidRDefault="00BD0697"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36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BD0697" w:rsidRPr="00BB7391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BD0697" w:rsidRPr="00BB7391" w:rsidTr="008F31C2">
        <w:trPr>
          <w:jc w:val="center"/>
        </w:trPr>
        <w:tc>
          <w:tcPr>
            <w:tcW w:w="2456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Акт о списании бланков строгой отчетности (0504816)</w:t>
            </w:r>
          </w:p>
        </w:tc>
        <w:tc>
          <w:tcPr>
            <w:tcW w:w="1396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BD0697" w:rsidRPr="00B362C2" w:rsidRDefault="00BD0697" w:rsidP="005714EF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731" w:type="dxa"/>
          </w:tcPr>
          <w:p w:rsidR="00BD0697" w:rsidRPr="00B362C2" w:rsidRDefault="00BD0697">
            <w:r w:rsidRPr="00B362C2">
              <w:rPr>
                <w:rFonts w:asciiTheme="majorHAnsi" w:hAnsiTheme="majorHAnsi" w:cs="Times New Roman"/>
                <w:sz w:val="20"/>
              </w:rPr>
              <w:t xml:space="preserve">Бухгалтер </w:t>
            </w:r>
            <w:proofErr w:type="gramStart"/>
            <w:r w:rsidRPr="00B362C2">
              <w:rPr>
                <w:rFonts w:asciiTheme="majorHAnsi" w:hAnsiTheme="majorHAnsi" w:cs="Times New Roman"/>
                <w:sz w:val="20"/>
              </w:rPr>
              <w:t>-к</w:t>
            </w:r>
            <w:proofErr w:type="gramEnd"/>
            <w:r w:rsidRPr="00B362C2">
              <w:rPr>
                <w:rFonts w:asciiTheme="majorHAnsi" w:hAnsiTheme="majorHAnsi" w:cs="Times New Roman"/>
                <w:sz w:val="20"/>
              </w:rPr>
              <w:t>ассир</w:t>
            </w:r>
          </w:p>
        </w:tc>
        <w:tc>
          <w:tcPr>
            <w:tcW w:w="162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36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645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BD0697" w:rsidRPr="00B362C2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BD0697" w:rsidRPr="00BB7391" w:rsidRDefault="00BD0697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Книга учета бланков строгой отчетности (0504045)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396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362C2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362C2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E621F4" w:rsidRDefault="00E64075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наличных денежных средств (0504088)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E64075" w:rsidRPr="00BB7391" w:rsidTr="008F31C2">
        <w:trPr>
          <w:jc w:val="center"/>
        </w:trPr>
        <w:tc>
          <w:tcPr>
            <w:tcW w:w="245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1396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E64075" w:rsidRPr="00BB7391" w:rsidRDefault="00E64075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Штатное расписание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По мере начисления заработной платы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BD0697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Распоряжение о принятии (увольнении)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Инспектор по общим вопросам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Специалисты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Бухгалтерия 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lastRenderedPageBreak/>
              <w:t>Расчетн</w:t>
            </w:r>
            <w:proofErr w:type="gramStart"/>
            <w:r w:rsidRPr="00514EAF">
              <w:rPr>
                <w:rFonts w:asciiTheme="majorHAnsi" w:hAnsiTheme="majorHAnsi" w:cs="Times New Roman"/>
                <w:sz w:val="20"/>
              </w:rPr>
              <w:t>о-</w:t>
            </w:r>
            <w:proofErr w:type="gramEnd"/>
            <w:r w:rsidRPr="00514EAF">
              <w:rPr>
                <w:rFonts w:asciiTheme="majorHAnsi" w:hAnsiTheme="majorHAnsi" w:cs="Times New Roman"/>
                <w:sz w:val="20"/>
              </w:rPr>
              <w:t xml:space="preserve"> платежная ведомость (0504401)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Расчетная ведомость (0504402)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Платежная ведомость (0504403)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514EAF" w:rsidRDefault="00632E6B" w:rsidP="005714EF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BD0697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514EAF" w:rsidP="00514EAF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</w:t>
            </w:r>
            <w:r w:rsidR="00632E6B" w:rsidRPr="00514EAF">
              <w:rPr>
                <w:rFonts w:asciiTheme="majorHAnsi" w:hAnsiTheme="majorHAnsi" w:cs="Times New Roman"/>
                <w:sz w:val="20"/>
              </w:rPr>
              <w:t xml:space="preserve"> раза в месяц: последнего дня отчетного месяца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Отдел кадров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Бухгалтерия 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Карточка-справка (0504417)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8F31C2">
        <w:trPr>
          <w:jc w:val="center"/>
        </w:trPr>
        <w:tc>
          <w:tcPr>
            <w:tcW w:w="245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Лицевой счет</w:t>
            </w:r>
          </w:p>
        </w:tc>
        <w:tc>
          <w:tcPr>
            <w:tcW w:w="139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Гл. экономист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Кадры</w:t>
            </w:r>
          </w:p>
        </w:tc>
        <w:tc>
          <w:tcPr>
            <w:tcW w:w="137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06015D" w:rsidRPr="00BB7391" w:rsidTr="008F31C2">
        <w:trPr>
          <w:jc w:val="center"/>
        </w:trPr>
        <w:tc>
          <w:tcPr>
            <w:tcW w:w="245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8F31C2">
        <w:trPr>
          <w:jc w:val="center"/>
        </w:trPr>
        <w:tc>
          <w:tcPr>
            <w:tcW w:w="245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Авансовый отчет (0504505)</w:t>
            </w:r>
          </w:p>
        </w:tc>
        <w:tc>
          <w:tcPr>
            <w:tcW w:w="139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06015D" w:rsidRPr="00514EAF" w:rsidRDefault="00AA1DC9" w:rsidP="00AA1DC9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</w:t>
            </w:r>
            <w:proofErr w:type="gramStart"/>
            <w:r w:rsidRPr="00514EAF">
              <w:rPr>
                <w:rFonts w:asciiTheme="majorHAnsi" w:hAnsiTheme="majorHAnsi" w:cs="Times New Roman"/>
                <w:sz w:val="20"/>
              </w:rPr>
              <w:t>р-</w:t>
            </w:r>
            <w:proofErr w:type="gramEnd"/>
            <w:r w:rsidR="0006015D" w:rsidRPr="00514EAF">
              <w:rPr>
                <w:rFonts w:asciiTheme="majorHAnsi" w:hAnsiTheme="majorHAnsi" w:cs="Times New Roman"/>
                <w:sz w:val="20"/>
              </w:rPr>
              <w:t xml:space="preserve"> кассир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Подотчетное лицо</w:t>
            </w:r>
          </w:p>
        </w:tc>
        <w:tc>
          <w:tcPr>
            <w:tcW w:w="1628" w:type="dxa"/>
          </w:tcPr>
          <w:p w:rsidR="0006015D" w:rsidRPr="00514EAF" w:rsidRDefault="00113195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Не позднее </w:t>
            </w:r>
            <w:r w:rsidR="0006015D" w:rsidRPr="00514EAF">
              <w:rPr>
                <w:rFonts w:asciiTheme="majorHAnsi" w:hAnsiTheme="majorHAnsi" w:cs="Times New Roman"/>
                <w:sz w:val="20"/>
              </w:rPr>
              <w:t xml:space="preserve">3 дня после </w:t>
            </w:r>
            <w:r w:rsidRPr="00514EAF">
              <w:rPr>
                <w:rFonts w:asciiTheme="majorHAnsi" w:hAnsiTheme="majorHAnsi" w:cs="Times New Roman"/>
                <w:sz w:val="20"/>
              </w:rPr>
              <w:t>окончания срока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В день сдачи отчета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514EAF">
              <w:rPr>
                <w:rFonts w:asciiTheme="majorHAnsi" w:hAnsiTheme="majorHAnsi" w:cs="Times New Roman"/>
                <w:sz w:val="20"/>
                <w:szCs w:val="20"/>
              </w:rPr>
              <w:t xml:space="preserve">Платежная ведомость </w:t>
            </w:r>
            <w:hyperlink r:id="rId20" w:history="1">
              <w:r w:rsidRPr="00514EAF">
                <w:rPr>
                  <w:rFonts w:asciiTheme="majorHAnsi" w:hAnsiTheme="majorHAnsi" w:cs="Times New Roman"/>
                  <w:sz w:val="20"/>
                  <w:szCs w:val="20"/>
                </w:rPr>
                <w:t>(ф. 0504403)</w:t>
              </w:r>
            </w:hyperlink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305304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8F31C2">
        <w:trPr>
          <w:jc w:val="center"/>
        </w:trPr>
        <w:tc>
          <w:tcPr>
            <w:tcW w:w="245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Журнал операций расчетов с подотчетными лицами (0504071)</w:t>
            </w:r>
          </w:p>
        </w:tc>
        <w:tc>
          <w:tcPr>
            <w:tcW w:w="139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06015D" w:rsidRPr="00BB7391" w:rsidTr="008F31C2">
        <w:trPr>
          <w:jc w:val="center"/>
        </w:trPr>
        <w:tc>
          <w:tcPr>
            <w:tcW w:w="245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514EAF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514EAF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06015D" w:rsidRPr="00514EAF" w:rsidRDefault="0006015D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lastRenderedPageBreak/>
              <w:t>Акты выполненных работ, оказанных услуг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 xml:space="preserve">Не позднее 3 дней </w:t>
            </w:r>
            <w:proofErr w:type="gramStart"/>
            <w:r w:rsidRPr="00514EAF">
              <w:rPr>
                <w:rFonts w:asciiTheme="majorHAnsi" w:hAnsiTheme="majorHAnsi" w:cs="Times New Roman"/>
                <w:sz w:val="20"/>
              </w:rPr>
              <w:t>с даты подписания</w:t>
            </w:r>
            <w:proofErr w:type="gramEnd"/>
            <w:r w:rsidRPr="00514EAF">
              <w:rPr>
                <w:rFonts w:asciiTheme="majorHAnsi" w:hAnsiTheme="majorHAnsi" w:cs="Times New Roman"/>
                <w:sz w:val="20"/>
              </w:rPr>
              <w:t xml:space="preserve"> руководителем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Журнал операций расчетов с дебиторами по доходам (0504071)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305304" w:rsidRPr="00305304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План финансово-хозяйственной деятельности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AA1DC9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Руководитель учреждения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</w:tcPr>
          <w:p w:rsidR="00632E6B" w:rsidRPr="00BB7391" w:rsidRDefault="00632E6B" w:rsidP="00632E6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Гл. </w:t>
            </w: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368" w:type="dxa"/>
          </w:tcPr>
          <w:p w:rsidR="00632E6B" w:rsidRPr="00BB7391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Уведомление о лимитах бюджетных обязательств (бюджетных ассигнований) (0504822)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AA1DC9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Гл. бухгалтер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Руководитель учреждения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факту утверждения Плана ФХД (изменений)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Журнал по прочим операциям (0504071)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305304" w:rsidRDefault="00632E6B" w:rsidP="00885268">
            <w:pPr>
              <w:rPr>
                <w:rFonts w:asciiTheme="majorHAnsi" w:hAnsiTheme="majorHAnsi" w:cs="Times New Roman"/>
                <w:color w:val="FF0000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Гл. </w:t>
            </w: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регистрации обязательств (0504064)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Гл. </w:t>
            </w:r>
            <w:r>
              <w:rPr>
                <w:rFonts w:asciiTheme="majorHAnsi" w:hAnsiTheme="majorHAnsi" w:cs="Times New Roman"/>
                <w:sz w:val="20"/>
              </w:rPr>
              <w:t>бухгалтер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Справка (0504833)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Приказ ИНВ-22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305304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ИНВ-23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AA1DC9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</w:t>
            </w:r>
            <w:r>
              <w:rPr>
                <w:rFonts w:asciiTheme="majorHAnsi" w:hAnsiTheme="majorHAnsi" w:cs="Times New Roman"/>
                <w:sz w:val="20"/>
              </w:rPr>
              <w:t>.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бухгалтер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Ведомость расхождений по результатам инвентаризации (0504092)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результатах инвентаризации (0504835)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 комиссия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проведения </w:t>
            </w:r>
            <w:proofErr w:type="spellStart"/>
            <w:r w:rsidRPr="00BB7391">
              <w:rPr>
                <w:rFonts w:asciiTheme="majorHAnsi" w:hAnsiTheme="majorHAnsi" w:cs="Times New Roman"/>
                <w:sz w:val="20"/>
              </w:rPr>
              <w:t>инвентариз</w:t>
            </w:r>
            <w:proofErr w:type="spellEnd"/>
            <w:r w:rsidRPr="00BB7391">
              <w:rPr>
                <w:rFonts w:asciiTheme="majorHAnsi" w:hAnsiTheme="majorHAnsi" w:cs="Times New Roman"/>
                <w:sz w:val="20"/>
              </w:rPr>
              <w:t>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(0504036)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карточек (0594052)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сдачи документов (0504053)</w:t>
            </w:r>
          </w:p>
        </w:tc>
        <w:tc>
          <w:tcPr>
            <w:tcW w:w="1396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BB7391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32E6B" w:rsidRPr="00BB7391" w:rsidTr="008F31C2">
        <w:trPr>
          <w:jc w:val="center"/>
        </w:trPr>
        <w:tc>
          <w:tcPr>
            <w:tcW w:w="245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Главная книга (0504072)</w:t>
            </w:r>
          </w:p>
        </w:tc>
        <w:tc>
          <w:tcPr>
            <w:tcW w:w="1396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2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64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Главный бухгалтер</w:t>
            </w:r>
          </w:p>
        </w:tc>
        <w:tc>
          <w:tcPr>
            <w:tcW w:w="1368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  <w:r w:rsidRPr="00514EAF">
              <w:rPr>
                <w:rFonts w:asciiTheme="majorHAnsi" w:hAnsiTheme="majorHAnsi" w:cs="Times New Roman"/>
                <w:sz w:val="20"/>
              </w:rPr>
              <w:t>Бухгалтерия</w:t>
            </w:r>
          </w:p>
        </w:tc>
        <w:tc>
          <w:tcPr>
            <w:tcW w:w="1375" w:type="dxa"/>
          </w:tcPr>
          <w:p w:rsidR="00632E6B" w:rsidRPr="00514EAF" w:rsidRDefault="00632E6B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</w:tbl>
    <w:p w:rsidR="00B658E3" w:rsidRPr="00BB7391" w:rsidRDefault="00113195" w:rsidP="00885268">
      <w:pPr>
        <w:tabs>
          <w:tab w:val="left" w:pos="3140"/>
        </w:tabs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ab/>
      </w:r>
    </w:p>
    <w:p w:rsidR="00113195" w:rsidRPr="00BB7391" w:rsidRDefault="00113195" w:rsidP="00885268">
      <w:pPr>
        <w:tabs>
          <w:tab w:val="left" w:pos="3140"/>
        </w:tabs>
        <w:spacing w:after="0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* Сроки хранения, утверждаемые данным Графиком не должны быть меньше установленных Приказом Минкультуры России от 25.08.2010 № 558, а также не менее пяти лет. </w:t>
      </w:r>
    </w:p>
    <w:p w:rsidR="00113195" w:rsidRPr="00BB7391" w:rsidRDefault="00113195" w:rsidP="00885268">
      <w:pPr>
        <w:tabs>
          <w:tab w:val="left" w:pos="3140"/>
        </w:tabs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несет Директор Учреждения.</w:t>
      </w:r>
    </w:p>
    <w:sectPr w:rsidR="00113195" w:rsidRPr="00BB7391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00" w:rsidRDefault="00C73F00" w:rsidP="00FC4D0A">
      <w:pPr>
        <w:spacing w:after="0" w:line="240" w:lineRule="auto"/>
      </w:pPr>
      <w:r>
        <w:separator/>
      </w:r>
    </w:p>
  </w:endnote>
  <w:endnote w:type="continuationSeparator" w:id="0">
    <w:p w:rsidR="00C73F00" w:rsidRDefault="00C73F00" w:rsidP="00FC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00" w:rsidRDefault="00C73F00" w:rsidP="00FC4D0A">
      <w:pPr>
        <w:spacing w:after="0" w:line="240" w:lineRule="auto"/>
      </w:pPr>
      <w:r>
        <w:separator/>
      </w:r>
    </w:p>
  </w:footnote>
  <w:footnote w:type="continuationSeparator" w:id="0">
    <w:p w:rsidR="00C73F00" w:rsidRDefault="00C73F00" w:rsidP="00FC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E01E6"/>
    <w:multiLevelType w:val="hybridMultilevel"/>
    <w:tmpl w:val="7C9E55C6"/>
    <w:lvl w:ilvl="0" w:tplc="D0D042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12"/>
    <w:rsid w:val="00001B86"/>
    <w:rsid w:val="0006015D"/>
    <w:rsid w:val="00065357"/>
    <w:rsid w:val="00066467"/>
    <w:rsid w:val="000871E3"/>
    <w:rsid w:val="000D3318"/>
    <w:rsid w:val="00111807"/>
    <w:rsid w:val="00113195"/>
    <w:rsid w:val="00195DB2"/>
    <w:rsid w:val="001F1217"/>
    <w:rsid w:val="001F1F7C"/>
    <w:rsid w:val="00205C1F"/>
    <w:rsid w:val="002374C8"/>
    <w:rsid w:val="00271AB1"/>
    <w:rsid w:val="002A20C4"/>
    <w:rsid w:val="002E1156"/>
    <w:rsid w:val="00305304"/>
    <w:rsid w:val="00331194"/>
    <w:rsid w:val="00335A31"/>
    <w:rsid w:val="0036106C"/>
    <w:rsid w:val="00371C2A"/>
    <w:rsid w:val="003947C0"/>
    <w:rsid w:val="003A5F45"/>
    <w:rsid w:val="003B77F8"/>
    <w:rsid w:val="003D14E6"/>
    <w:rsid w:val="003E7B1F"/>
    <w:rsid w:val="0046429D"/>
    <w:rsid w:val="0047732A"/>
    <w:rsid w:val="00496A22"/>
    <w:rsid w:val="004C61DF"/>
    <w:rsid w:val="004C7625"/>
    <w:rsid w:val="004E034B"/>
    <w:rsid w:val="005013D4"/>
    <w:rsid w:val="00514EAF"/>
    <w:rsid w:val="005714EF"/>
    <w:rsid w:val="005E1BB0"/>
    <w:rsid w:val="00632E6B"/>
    <w:rsid w:val="00635413"/>
    <w:rsid w:val="0066674B"/>
    <w:rsid w:val="00672133"/>
    <w:rsid w:val="00685974"/>
    <w:rsid w:val="00751435"/>
    <w:rsid w:val="00784B9A"/>
    <w:rsid w:val="007A1F74"/>
    <w:rsid w:val="007A3803"/>
    <w:rsid w:val="007A6674"/>
    <w:rsid w:val="007C260C"/>
    <w:rsid w:val="00805CC9"/>
    <w:rsid w:val="00885268"/>
    <w:rsid w:val="00885989"/>
    <w:rsid w:val="008A7E3A"/>
    <w:rsid w:val="008C58CB"/>
    <w:rsid w:val="008E029D"/>
    <w:rsid w:val="008E5C87"/>
    <w:rsid w:val="008F31C2"/>
    <w:rsid w:val="00926F5B"/>
    <w:rsid w:val="00970915"/>
    <w:rsid w:val="009739C2"/>
    <w:rsid w:val="009C4C7D"/>
    <w:rsid w:val="00A04CBB"/>
    <w:rsid w:val="00A34A70"/>
    <w:rsid w:val="00A5755B"/>
    <w:rsid w:val="00AA1DC9"/>
    <w:rsid w:val="00AC2670"/>
    <w:rsid w:val="00AD36E3"/>
    <w:rsid w:val="00AD39D1"/>
    <w:rsid w:val="00AD3AE9"/>
    <w:rsid w:val="00B037E2"/>
    <w:rsid w:val="00B257DE"/>
    <w:rsid w:val="00B362C2"/>
    <w:rsid w:val="00B37E3A"/>
    <w:rsid w:val="00B5233B"/>
    <w:rsid w:val="00B658E3"/>
    <w:rsid w:val="00BB25D1"/>
    <w:rsid w:val="00BB7391"/>
    <w:rsid w:val="00BD0697"/>
    <w:rsid w:val="00BE7ECF"/>
    <w:rsid w:val="00BF11E7"/>
    <w:rsid w:val="00BF1812"/>
    <w:rsid w:val="00C73F00"/>
    <w:rsid w:val="00C826C5"/>
    <w:rsid w:val="00D550BB"/>
    <w:rsid w:val="00DD512D"/>
    <w:rsid w:val="00DE6FB7"/>
    <w:rsid w:val="00E60B44"/>
    <w:rsid w:val="00E621F4"/>
    <w:rsid w:val="00E64075"/>
    <w:rsid w:val="00EF43B4"/>
    <w:rsid w:val="00F31AC9"/>
    <w:rsid w:val="00F744D6"/>
    <w:rsid w:val="00FB7222"/>
    <w:rsid w:val="00FC4D0A"/>
    <w:rsid w:val="00FC6CE8"/>
    <w:rsid w:val="00FD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D0A"/>
  </w:style>
  <w:style w:type="paragraph" w:styleId="a7">
    <w:name w:val="footer"/>
    <w:basedOn w:val="a"/>
    <w:link w:val="a8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D0A"/>
  </w:style>
  <w:style w:type="paragraph" w:styleId="a9">
    <w:name w:val="Balloon Text"/>
    <w:basedOn w:val="a"/>
    <w:link w:val="aa"/>
    <w:uiPriority w:val="99"/>
    <w:semiHidden/>
    <w:unhideWhenUsed/>
    <w:rsid w:val="008F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3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D0A"/>
  </w:style>
  <w:style w:type="paragraph" w:styleId="a7">
    <w:name w:val="footer"/>
    <w:basedOn w:val="a"/>
    <w:link w:val="a8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D0A"/>
  </w:style>
  <w:style w:type="paragraph" w:styleId="a9">
    <w:name w:val="Balloon Text"/>
    <w:basedOn w:val="a"/>
    <w:link w:val="aa"/>
    <w:uiPriority w:val="99"/>
    <w:semiHidden/>
    <w:unhideWhenUsed/>
    <w:rsid w:val="008F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3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4B6F2A8679753A44AF0AEF571E74B2C0642CC2F57BEDDCE5D0C27EBBC073B6EE9E7257D24418f1O7H" TargetMode="External"/><Relationship Id="rId18" Type="http://schemas.openxmlformats.org/officeDocument/2006/relationships/hyperlink" Target="consultantplus://offline/ref=EAE2A02D56646348ABA64661BB4B1597066BD33BAC9D4AAC4592C186BF4E166B60E90B57A82710FDj3iC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4B6F2A8679753A44AF0AEF571E74B2C0642CC2F57BEDDCE5D0C27EBBC073B6EE9E7257D34E1Ef1O2H" TargetMode="External"/><Relationship Id="rId17" Type="http://schemas.openxmlformats.org/officeDocument/2006/relationships/hyperlink" Target="consultantplus://offline/ref=034AE1E3CB06E4DDA3EC7E39B8661649D5BF6016B1C4AA8FF88E549DE43F6B60E2D2CA6339B6B4w1N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4B6F2A8679753A44AF0AEF571E74B2C3672DC0F377B0D6ED89CE7CBCCF2CA1E9D77E56D3471A17f8OFH" TargetMode="External"/><Relationship Id="rId20" Type="http://schemas.openxmlformats.org/officeDocument/2006/relationships/hyperlink" Target="consultantplus://offline/ref=A70F900441D579CEEDBB577BC4B9E4CB7191414EC9664431B6D73040F28F04BD6298A3D65A6EC6D931q1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14B6F2A8679753A44AF0AEF571E74B2C0642CC2F57BEDDCE5D0C27EBBC073B6EE9E7257D34F1Ff1O3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4B6F2A8679753A44AF0AEF571E74B2C0642CC2F57BEDDCE5D0C27EBBC073B6EE9E7257D2401Df1O1H" TargetMode="External"/><Relationship Id="rId10" Type="http://schemas.openxmlformats.org/officeDocument/2006/relationships/hyperlink" Target="consultantplus://offline/ref=514B6F2A8679753A44AF0AEF571E74B2C0642CC2F57BEDDCE5D0C27EBBC073B6EE9E7257D34418f1O0H" TargetMode="External"/><Relationship Id="rId19" Type="http://schemas.openxmlformats.org/officeDocument/2006/relationships/hyperlink" Target="consultantplus://offline/ref=EAE2A02D56646348ABA64661BB4B1597056CD93EA89117A64DCBCD84B841497C67A00756A8271FjFi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4AE1E3CB06E4DDA3EC7E39B8661649D0BE6913BCC8F785F0D7589FE3303477E59BC6623BB7B712wCNEH" TargetMode="External"/><Relationship Id="rId14" Type="http://schemas.openxmlformats.org/officeDocument/2006/relationships/hyperlink" Target="consultantplus://offline/ref=514B6F2A8679753A44AF0AEF571E74B2C0642CC2F57BEDDCE5D0C27EBBC073B6EE9E7257D2431Ff1O3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CD061-D450-4ED0-9C72-54AD2B33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Admin</cp:lastModifiedBy>
  <cp:revision>22</cp:revision>
  <cp:lastPrinted>2019-04-16T06:07:00Z</cp:lastPrinted>
  <dcterms:created xsi:type="dcterms:W3CDTF">2016-11-04T16:22:00Z</dcterms:created>
  <dcterms:modified xsi:type="dcterms:W3CDTF">2019-04-16T06:08:00Z</dcterms:modified>
</cp:coreProperties>
</file>