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b/>
          <w:sz w:val="24"/>
          <w:szCs w:val="24"/>
        </w:rPr>
        <w:t>РОССИЙСКАЯ ФЕДЕРАЦИЯ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b/>
          <w:sz w:val="24"/>
          <w:szCs w:val="24"/>
        </w:rPr>
        <w:t xml:space="preserve">Совет Хромцовского сельского поселения 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b/>
          <w:sz w:val="24"/>
          <w:szCs w:val="24"/>
        </w:rPr>
        <w:t>Фурмановского района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b/>
          <w:sz w:val="24"/>
          <w:szCs w:val="24"/>
        </w:rPr>
        <w:t>Ивановской области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b/>
          <w:sz w:val="24"/>
          <w:szCs w:val="24"/>
        </w:rPr>
        <w:t>Третьего созыва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b/>
          <w:sz w:val="24"/>
          <w:szCs w:val="24"/>
        </w:rPr>
        <w:t>РЕШЕНИЕ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21.12. 2017       </w:t>
        <w:tab/>
        <w:tab/>
        <w:tab/>
        <w:tab/>
        <w:tab/>
        <w:tab/>
        <w:tab/>
        <w:t xml:space="preserve"> </w:t>
        <w:tab/>
        <w:t xml:space="preserve">                            № 52</w:t>
      </w:r>
    </w:p>
    <w:p>
      <w:pPr>
        <w:pStyle w:val="style7"/>
        <w:numPr>
          <w:ilvl w:val="6"/>
          <w:numId w:val="1"/>
        </w:numPr>
        <w:spacing w:after="0" w:before="240"/>
        <w:jc w:val="center"/>
      </w:pPr>
      <w:r>
        <w:rPr>
          <w:b/>
        </w:rPr>
      </w:r>
    </w:p>
    <w:p>
      <w:pPr>
        <w:pStyle w:val="style7"/>
        <w:numPr>
          <w:ilvl w:val="6"/>
          <w:numId w:val="1"/>
        </w:numPr>
        <w:spacing w:after="0" w:before="0"/>
        <w:ind w:hanging="1296" w:left="1416" w:right="0"/>
        <w:jc w:val="center"/>
      </w:pPr>
      <w:r>
        <w:rPr>
          <w:b/>
        </w:rPr>
        <w:t>О бюджете Хромцовского сельского поселения на 2018 год и на плановый период 2019 и 2020 годов</w:t>
      </w:r>
    </w:p>
    <w:p>
      <w:pPr>
        <w:pStyle w:val="style26"/>
        <w:widowControl w:val="false"/>
        <w:ind w:firstLine="851" w:left="283" w:right="0"/>
      </w:pPr>
      <w:r>
        <w:rPr>
          <w:b w:val="false"/>
          <w:sz w:val="24"/>
          <w:szCs w:val="24"/>
        </w:rPr>
      </w:r>
    </w:p>
    <w:p>
      <w:pPr>
        <w:pStyle w:val="style26"/>
        <w:widowControl w:val="false"/>
        <w:ind w:firstLine="851" w:left="283" w:right="0"/>
      </w:pPr>
      <w:r>
        <w:rPr>
          <w:b w:val="false"/>
          <w:sz w:val="24"/>
          <w:szCs w:val="24"/>
        </w:rPr>
      </w:r>
    </w:p>
    <w:p>
      <w:pPr>
        <w:pStyle w:val="style26"/>
        <w:widowControl w:val="false"/>
        <w:ind w:firstLine="851" w:left="283" w:right="0"/>
      </w:pPr>
      <w:r>
        <w:rPr>
          <w:b w:val="false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Хромцовского сельского поселения в целях регулирования бюджетных правоотношений Совет Хромцовского сельского поселения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Р Е Ш И Л:  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b/>
          <w:sz w:val="24"/>
          <w:szCs w:val="24"/>
        </w:rPr>
        <w:tab/>
        <w:t xml:space="preserve">1. </w:t>
      </w:r>
      <w:r>
        <w:rPr>
          <w:rFonts w:ascii="Times New Roman" w:cs="Times New Roman" w:hAnsi="Times New Roman"/>
          <w:b/>
          <w:sz w:val="24"/>
          <w:szCs w:val="24"/>
        </w:rPr>
        <w:t>Основные характеристики бюджета Хромцовского сельского поселения</w:t>
      </w:r>
      <w:r>
        <w:rPr>
          <w:rFonts w:ascii="Times New Roman" w:cs="Times New Roman" w:hAnsi="Times New Roman"/>
          <w:sz w:val="24"/>
          <w:szCs w:val="24"/>
        </w:rPr>
        <w:t xml:space="preserve">           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         </w:t>
      </w:r>
      <w:r>
        <w:rPr>
          <w:rFonts w:ascii="Times New Roman" w:cs="Times New Roman" w:hAnsi="Times New Roman"/>
          <w:sz w:val="24"/>
          <w:szCs w:val="24"/>
        </w:rPr>
        <w:t xml:space="preserve">Утвердить основные характеристики  бюджета Хромцовского сельского поселения: </w:t>
        <w:tab/>
        <w:t>1.1. на 2018 год: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         - </w:t>
      </w:r>
      <w:r>
        <w:rPr>
          <w:rFonts w:ascii="Times New Roman" w:cs="Times New Roman" w:hAnsi="Times New Roman"/>
          <w:sz w:val="24"/>
          <w:szCs w:val="24"/>
        </w:rPr>
        <w:t>общий объем доходов бюджета Хромцовского сельского поселения в сумме   10 248 249,84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         - </w:t>
      </w:r>
      <w:r>
        <w:rPr>
          <w:rFonts w:ascii="Times New Roman" w:cs="Times New Roman" w:hAnsi="Times New Roman"/>
          <w:sz w:val="24"/>
          <w:szCs w:val="24"/>
        </w:rPr>
        <w:t>общий объем расходов  бюджета Хромцовского сельского поселения в сумме 10 849 047,84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          - </w:t>
      </w:r>
      <w:r>
        <w:rPr>
          <w:rFonts w:ascii="Times New Roman" w:cs="Times New Roman" w:hAnsi="Times New Roman"/>
          <w:sz w:val="24"/>
          <w:szCs w:val="24"/>
        </w:rPr>
        <w:t>дефицит бюджета Хромцовского сельского поселения в сумме 600 798,0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1.2. </w:t>
      </w:r>
      <w:r>
        <w:rPr>
          <w:rFonts w:ascii="Times New Roman" w:cs="Times New Roman" w:hAnsi="Times New Roman"/>
          <w:sz w:val="24"/>
          <w:szCs w:val="24"/>
        </w:rPr>
        <w:t>на 2019 год: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         - </w:t>
      </w:r>
      <w:r>
        <w:rPr>
          <w:rFonts w:ascii="Times New Roman" w:cs="Times New Roman" w:hAnsi="Times New Roman"/>
          <w:sz w:val="24"/>
          <w:szCs w:val="24"/>
        </w:rPr>
        <w:t>общий объем доходов бюджета Хромцовского сельского поселения в сумме   5 339 382,4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         - </w:t>
      </w:r>
      <w:r>
        <w:rPr>
          <w:rFonts w:ascii="Times New Roman" w:cs="Times New Roman" w:hAnsi="Times New Roman"/>
          <w:sz w:val="24"/>
          <w:szCs w:val="24"/>
        </w:rPr>
        <w:t>общий объем расходов  бюджета Хромцовского сельского поселения в сумме 5 939 382,4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          - </w:t>
      </w:r>
      <w:r>
        <w:rPr>
          <w:rFonts w:ascii="Times New Roman" w:cs="Times New Roman" w:hAnsi="Times New Roman"/>
          <w:sz w:val="24"/>
          <w:szCs w:val="24"/>
        </w:rPr>
        <w:t xml:space="preserve">дефицит бюджета Хромцовского сельского поселения в сумме 600 000,0 руб. 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1.3. </w:t>
      </w:r>
      <w:r>
        <w:rPr>
          <w:rFonts w:ascii="Times New Roman" w:cs="Times New Roman" w:hAnsi="Times New Roman"/>
          <w:sz w:val="24"/>
          <w:szCs w:val="24"/>
        </w:rPr>
        <w:t>на 2020 год: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         - </w:t>
      </w:r>
      <w:r>
        <w:rPr>
          <w:rFonts w:ascii="Times New Roman" w:cs="Times New Roman" w:hAnsi="Times New Roman"/>
          <w:sz w:val="24"/>
          <w:szCs w:val="24"/>
        </w:rPr>
        <w:t>общий объем доходов бюджета Хромцовского сельского поселения в сумме   5 363 486,82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         - </w:t>
      </w:r>
      <w:r>
        <w:rPr>
          <w:rFonts w:ascii="Times New Roman" w:cs="Times New Roman" w:hAnsi="Times New Roman"/>
          <w:sz w:val="24"/>
          <w:szCs w:val="24"/>
        </w:rPr>
        <w:t>общий объем расходов  бюджета Хромцовского сельского поселения в сумме 5 959 212,82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          - </w:t>
      </w:r>
      <w:r>
        <w:rPr>
          <w:rFonts w:ascii="Times New Roman" w:cs="Times New Roman" w:hAnsi="Times New Roman"/>
          <w:sz w:val="24"/>
          <w:szCs w:val="24"/>
        </w:rPr>
        <w:t xml:space="preserve">дефицит бюджета Хромцовского сельского поселения в сумме 595 726,0 руб. 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b/>
          <w:sz w:val="24"/>
          <w:szCs w:val="24"/>
        </w:rPr>
        <w:t xml:space="preserve">2. </w:t>
      </w:r>
      <w:r>
        <w:rPr>
          <w:rFonts w:ascii="Times New Roman" w:cs="Times New Roman" w:hAnsi="Times New Roman"/>
          <w:b/>
          <w:sz w:val="24"/>
          <w:szCs w:val="24"/>
        </w:rPr>
        <w:t>Показатели доходов бюджета Хромцовского сельского поселения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ind w:firstLine="709" w:left="0" w:right="0"/>
        <w:jc w:val="both"/>
      </w:pPr>
      <w:r>
        <w:rPr>
          <w:rFonts w:ascii="Times New Roman" w:cs="Times New Roman" w:hAnsi="Times New Roman"/>
          <w:color w:val="000000"/>
          <w:sz w:val="24"/>
          <w:szCs w:val="24"/>
        </w:rPr>
        <w:t xml:space="preserve">2.1. </w:t>
      </w:r>
      <w:r>
        <w:rPr>
          <w:rFonts w:ascii="Times New Roman" w:cs="Times New Roman" w:hAnsi="Times New Roman"/>
          <w:sz w:val="24"/>
          <w:szCs w:val="24"/>
        </w:rPr>
        <w:t>Утвердить нормативы зачисления доходов в бюджет Хромцовского сельского поселения на 2018 год и на плановый период 2019 и 2020 годов согласно приложению 1 к настоящему Решению.</w:t>
      </w:r>
    </w:p>
    <w:p>
      <w:pPr>
        <w:pStyle w:val="style25"/>
        <w:widowControl/>
        <w:shd w:fill="FFFFFF" w:val="clear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2.2. </w:t>
      </w:r>
      <w:r>
        <w:rPr>
          <w:rFonts w:ascii="Times New Roman" w:cs="Times New Roman" w:hAnsi="Times New Roman"/>
          <w:sz w:val="24"/>
          <w:szCs w:val="24"/>
        </w:rPr>
        <w:t>Утвердить доходы бюджета Хромцовского сельского поселения по кодам классификации доходов бюджетов на 2018 год и на плановый период 2019 и 2020 годов согласно приложению 2 к настоящему Решению.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2.3. </w:t>
      </w:r>
      <w:r>
        <w:rPr>
          <w:rFonts w:ascii="Times New Roman" w:cs="Times New Roman" w:hAnsi="Times New Roman"/>
          <w:sz w:val="24"/>
          <w:szCs w:val="24"/>
        </w:rPr>
        <w:t>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2.3.1. </w:t>
      </w:r>
      <w:r>
        <w:rPr>
          <w:rFonts w:ascii="Times New Roman" w:cs="Times New Roman" w:hAnsi="Times New Roman"/>
          <w:sz w:val="24"/>
          <w:szCs w:val="24"/>
        </w:rPr>
        <w:t>из областного бюджета: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1) </w:t>
      </w:r>
      <w:r>
        <w:rPr>
          <w:rFonts w:ascii="Times New Roman" w:cs="Times New Roman" w:hAnsi="Times New Roman"/>
          <w:sz w:val="24"/>
          <w:szCs w:val="24"/>
        </w:rPr>
        <w:t>на 2018 год в сумме 2 679 855,0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2) </w:t>
      </w:r>
      <w:r>
        <w:rPr>
          <w:rFonts w:ascii="Times New Roman" w:cs="Times New Roman" w:hAnsi="Times New Roman"/>
          <w:sz w:val="24"/>
          <w:szCs w:val="24"/>
        </w:rPr>
        <w:t>на 2019 год в сумме 1 898 200,0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3) </w:t>
      </w:r>
      <w:r>
        <w:rPr>
          <w:rFonts w:ascii="Times New Roman" w:cs="Times New Roman" w:hAnsi="Times New Roman"/>
          <w:sz w:val="24"/>
          <w:szCs w:val="24"/>
        </w:rPr>
        <w:t>на 2020 год в сумме 1 887 400,0 руб.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2.3.2. </w:t>
      </w:r>
      <w:r>
        <w:rPr>
          <w:rFonts w:ascii="Times New Roman" w:cs="Times New Roman" w:hAnsi="Times New Roman"/>
          <w:sz w:val="24"/>
          <w:szCs w:val="24"/>
        </w:rPr>
        <w:t>из бюджета Фурмановского муниципального района: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1) </w:t>
      </w:r>
      <w:r>
        <w:rPr>
          <w:rFonts w:ascii="Times New Roman" w:cs="Times New Roman" w:hAnsi="Times New Roman"/>
          <w:sz w:val="24"/>
          <w:szCs w:val="24"/>
        </w:rPr>
        <w:t>на 2018 год в сумме 5 351 055,84 руб.;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2) </w:t>
      </w:r>
      <w:r>
        <w:rPr>
          <w:rFonts w:ascii="Times New Roman" w:cs="Times New Roman" w:hAnsi="Times New Roman"/>
          <w:sz w:val="24"/>
          <w:szCs w:val="24"/>
        </w:rPr>
        <w:t>на 2019 год в сумме 1 184 742,4 руб.;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3) </w:t>
      </w:r>
      <w:r>
        <w:rPr>
          <w:rFonts w:ascii="Times New Roman" w:cs="Times New Roman" w:hAnsi="Times New Roman"/>
          <w:sz w:val="24"/>
          <w:szCs w:val="24"/>
        </w:rPr>
        <w:t>на 2020 год в сумме 1 184 822,82 руб.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b/>
          <w:sz w:val="24"/>
          <w:szCs w:val="24"/>
        </w:rPr>
        <w:t xml:space="preserve">3. </w:t>
      </w:r>
      <w:r>
        <w:rPr>
          <w:rFonts w:ascii="Times New Roman" w:cs="Times New Roman" w:hAnsi="Times New Roman"/>
          <w:b/>
          <w:sz w:val="24"/>
          <w:szCs w:val="24"/>
        </w:rPr>
        <w:t>Главные администраторы доходов бюджета Хромцовского сельского поселения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>Утвердить перечень главных администраторов доходов  бюджета Хромцовского сельского поселения, закрепляемые за ними виды (подвиды) доходов бюджета Хромцовского сельского поселения на 2018 год  и на плановый период 2019 и 2020 годов согласно приложению 3 к настоящему Решению.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b/>
          <w:sz w:val="24"/>
          <w:szCs w:val="24"/>
        </w:rPr>
        <w:t xml:space="preserve">4. </w:t>
      </w:r>
      <w:r>
        <w:rPr>
          <w:rFonts w:ascii="Times New Roman" w:cs="Times New Roman" w:hAnsi="Times New Roman"/>
          <w:b/>
          <w:sz w:val="24"/>
          <w:szCs w:val="24"/>
        </w:rPr>
        <w:t>Источники внутреннего финансирования дефицита бюджета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>Утвердить источники внутреннего финансирования дефицита  бюджета Хромцовского сельского поселения  на 2018 год и на плановый период 2019 и 2020 годов согласно приложению 4 к настоящему Решению.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cs="Times New Roman" w:hAnsi="Times New Roman"/>
          <w:b/>
          <w:bCs/>
          <w:sz w:val="24"/>
          <w:szCs w:val="24"/>
        </w:rPr>
        <w:t xml:space="preserve">5. </w:t>
      </w:r>
      <w:r>
        <w:rPr>
          <w:rFonts w:ascii="Times New Roman" w:cs="Times New Roman" w:hAnsi="Times New Roman"/>
          <w:b/>
          <w:bCs/>
          <w:sz w:val="24"/>
          <w:szCs w:val="24"/>
        </w:rPr>
        <w:t>Главные администраторы источников внутреннего финансирования дефицита бюджета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>Утвердить перечень главных администраторов источников внутреннего финансирования дефицита  бюджета Хромцовского сельского поселения на 2018 год и на плановый период 2019 и 2020 годов согласно приложению 5 к настоящему Решению.</w:t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cs="Times New Roman" w:hAnsi="Times New Roman"/>
          <w:b/>
          <w:sz w:val="24"/>
          <w:szCs w:val="24"/>
        </w:rPr>
        <w:t xml:space="preserve">6. </w:t>
      </w:r>
      <w:r>
        <w:rPr>
          <w:rFonts w:ascii="Times New Roman" w:cs="Times New Roman" w:hAnsi="Times New Roman"/>
          <w:b/>
          <w:sz w:val="24"/>
          <w:szCs w:val="24"/>
        </w:rPr>
        <w:t>Бюджетные ассигнования бюджета Хромцовского сельского поселения на 2018 год и на плановый период 2019 и 2020 годов</w:t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6.1. </w:t>
      </w:r>
      <w:r>
        <w:rPr>
          <w:rFonts w:ascii="Times New Roman" w:cs="Times New Roman" w:hAnsi="Times New Roman"/>
          <w:sz w:val="24"/>
          <w:szCs w:val="24"/>
        </w:rPr>
        <w:t>Утвердить 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непрограммным направлениям деятельности органов местного самоуправления Хромцовского сельского поселения), группам видов расходов классификации расходов бюджета Хромцовского сельского поселения: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1)  </w:t>
      </w:r>
      <w:r>
        <w:rPr>
          <w:rFonts w:ascii="Times New Roman" w:cs="Times New Roman" w:hAnsi="Times New Roman"/>
          <w:sz w:val="24"/>
          <w:szCs w:val="24"/>
        </w:rPr>
        <w:t>на 2018 год согласно приложению 6 к настоящему Решению;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2) </w:t>
      </w:r>
      <w:r>
        <w:rPr>
          <w:rFonts w:ascii="Times New Roman" w:cs="Times New Roman" w:hAnsi="Times New Roman"/>
          <w:sz w:val="24"/>
          <w:szCs w:val="24"/>
        </w:rPr>
        <w:t>на плановый период 2019 и 2020 годов согласно приложению 7 к настоящему Решению.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6.2. </w:t>
      </w:r>
      <w:r>
        <w:rPr>
          <w:rFonts w:ascii="Times New Roman" w:cs="Times New Roman" w:hAnsi="Times New Roman"/>
          <w:sz w:val="24"/>
          <w:szCs w:val="24"/>
        </w:rPr>
        <w:t>Утвердить ведомственную структуру расходов бюджета Хромцовского сельского поселения: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1) </w:t>
      </w:r>
      <w:r>
        <w:rPr>
          <w:rFonts w:ascii="Times New Roman" w:cs="Times New Roman" w:hAnsi="Times New Roman"/>
          <w:sz w:val="24"/>
          <w:szCs w:val="24"/>
        </w:rPr>
        <w:t>на 2018 год согласно приложению 8 к настоящему Решению;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2) </w:t>
      </w:r>
      <w:r>
        <w:rPr>
          <w:rFonts w:ascii="Times New Roman" w:cs="Times New Roman" w:hAnsi="Times New Roman"/>
          <w:sz w:val="24"/>
          <w:szCs w:val="24"/>
        </w:rPr>
        <w:t>на плановый период 2019 и 2020 годов согласно приложению 9 к настоящему Решению.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6.3. </w:t>
      </w:r>
      <w:r>
        <w:rPr>
          <w:rFonts w:ascii="Times New Roman" w:cs="Times New Roman" w:hAnsi="Times New Roman"/>
          <w:sz w:val="24"/>
          <w:szCs w:val="24"/>
        </w:rPr>
        <w:t>Утвердить в пределах общего объема расходов бюджета Хромцовского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1) </w:t>
      </w:r>
      <w:r>
        <w:rPr>
          <w:rFonts w:ascii="Times New Roman" w:cs="Times New Roman" w:hAnsi="Times New Roman"/>
          <w:sz w:val="24"/>
          <w:szCs w:val="24"/>
        </w:rPr>
        <w:t>на 2018 год в сумме 0,0 руб.;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2) </w:t>
      </w:r>
      <w:r>
        <w:rPr>
          <w:rFonts w:ascii="Times New Roman" w:cs="Times New Roman" w:hAnsi="Times New Roman"/>
          <w:sz w:val="24"/>
          <w:szCs w:val="24"/>
        </w:rPr>
        <w:t>на 2019 год в сумме 0,0 руб.;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3) </w:t>
      </w:r>
      <w:r>
        <w:rPr>
          <w:rFonts w:ascii="Times New Roman" w:cs="Times New Roman" w:hAnsi="Times New Roman"/>
          <w:sz w:val="24"/>
          <w:szCs w:val="24"/>
        </w:rPr>
        <w:t>на 2020 год в сумме 0,0 руб.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6.4. </w:t>
      </w:r>
      <w:r>
        <w:rPr>
          <w:rFonts w:ascii="Times New Roman" w:cs="Times New Roman" w:hAnsi="Times New Roman"/>
          <w:sz w:val="24"/>
          <w:szCs w:val="24"/>
        </w:rPr>
        <w:t>Установить размер резервного фонда администрации Хромцовского сельского поселения: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1) </w:t>
      </w:r>
      <w:r>
        <w:rPr>
          <w:rFonts w:ascii="Times New Roman" w:cs="Times New Roman" w:hAnsi="Times New Roman"/>
          <w:sz w:val="24"/>
          <w:szCs w:val="24"/>
        </w:rPr>
        <w:t>на 2018 год в сумме 1000,0 руб.;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2) </w:t>
      </w:r>
      <w:r>
        <w:rPr>
          <w:rFonts w:ascii="Times New Roman" w:cs="Times New Roman" w:hAnsi="Times New Roman"/>
          <w:sz w:val="24"/>
          <w:szCs w:val="24"/>
        </w:rPr>
        <w:t>на 2019 год в сумме 1000,0 руб.;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3) </w:t>
      </w:r>
      <w:r>
        <w:rPr>
          <w:rFonts w:ascii="Times New Roman" w:cs="Times New Roman" w:hAnsi="Times New Roman"/>
          <w:sz w:val="24"/>
          <w:szCs w:val="24"/>
        </w:rPr>
        <w:t>на 2020 год в сумме 1000,0 руб.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6.5. </w:t>
      </w:r>
      <w:r>
        <w:rPr>
          <w:rFonts w:ascii="Times New Roman" w:cs="Times New Roman" w:hAnsi="Times New Roman"/>
          <w:sz w:val="24"/>
          <w:szCs w:val="24"/>
        </w:rPr>
        <w:t>Утвердить общий объем условно утвержденных расходов: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1) </w:t>
      </w:r>
      <w:r>
        <w:rPr>
          <w:rFonts w:ascii="Times New Roman" w:cs="Times New Roman" w:hAnsi="Times New Roman"/>
          <w:sz w:val="24"/>
          <w:szCs w:val="24"/>
        </w:rPr>
        <w:t>на 2020 год в сумме 235 550,0 руб.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6.6. </w:t>
      </w:r>
      <w:r>
        <w:rPr>
          <w:rFonts w:ascii="Times New Roman" w:cs="Times New Roman" w:hAnsi="Times New Roman"/>
          <w:sz w:val="24"/>
          <w:szCs w:val="24"/>
        </w:rPr>
        <w:t>Утвердить распределение бюджетных ассигнований бюджета Хромцовского сельского поселения по разделам и подразделам классификации расходов бюджетов на 2018 год и на плановый период 2019 и 2020 годов согласно приложению 10 к настоящему Решению.</w:t>
      </w:r>
    </w:p>
    <w:p>
      <w:pPr>
        <w:pStyle w:val="style0"/>
        <w:spacing w:after="0" w:before="0" w:line="100" w:lineRule="atLeast"/>
        <w:ind w:firstLine="709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6.7. </w:t>
      </w:r>
      <w:r>
        <w:rPr>
          <w:rFonts w:ascii="Times New Roman" w:cs="Times New Roman" w:hAnsi="Times New Roman"/>
          <w:sz w:val="24"/>
          <w:szCs w:val="24"/>
        </w:rPr>
        <w:t>Установить, что субсидии юридическим лицам, индивидуальным предпринимателям, а также физическим лицам - производителям товаров, работ, услуг, из бюджета Хромцовского сельского поселения предоставляются в случаях, если расходы на их предоставление предусмотрены муниципальными программами Хромцовского сельского поселения. Порядки предоставления соответствующих субсидий устанавливаются администрацией Хромцовского сельского поселения.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b/>
          <w:sz w:val="24"/>
          <w:szCs w:val="24"/>
        </w:rPr>
        <w:t xml:space="preserve">7. </w:t>
      </w:r>
      <w:r>
        <w:rPr>
          <w:rFonts w:ascii="Times New Roman" w:cs="Times New Roman" w:hAnsi="Times New Roman"/>
          <w:b/>
          <w:sz w:val="24"/>
          <w:szCs w:val="24"/>
        </w:rPr>
        <w:t>Межбюджетные трансферты, предоставляемые другим бюджетам бюджетной системы Российской Федерации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Утвердить общий объем межбюджетных трансфертов, предоставляемых из бюджета Хромцовского сельского поселения бюджету Фурмановского муниципального района: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1) </w:t>
      </w:r>
      <w:r>
        <w:rPr>
          <w:rFonts w:ascii="Times New Roman" w:cs="Times New Roman" w:hAnsi="Times New Roman"/>
          <w:sz w:val="24"/>
          <w:szCs w:val="24"/>
        </w:rPr>
        <w:t>на 2018 год в сумме 600,0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2) </w:t>
      </w:r>
      <w:r>
        <w:rPr>
          <w:rFonts w:ascii="Times New Roman" w:cs="Times New Roman" w:hAnsi="Times New Roman"/>
          <w:sz w:val="24"/>
          <w:szCs w:val="24"/>
        </w:rPr>
        <w:t>на 2019 год в сумме 600,0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3) </w:t>
      </w:r>
      <w:r>
        <w:rPr>
          <w:rFonts w:ascii="Times New Roman" w:cs="Times New Roman" w:hAnsi="Times New Roman"/>
          <w:sz w:val="24"/>
          <w:szCs w:val="24"/>
        </w:rPr>
        <w:t>на 2020 год в сумме 600,0 руб.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b/>
          <w:sz w:val="24"/>
          <w:szCs w:val="24"/>
        </w:rPr>
        <w:t xml:space="preserve">8. </w:t>
      </w:r>
      <w:r>
        <w:rPr>
          <w:rFonts w:ascii="Times New Roman" w:cs="Times New Roman" w:hAnsi="Times New Roman"/>
          <w:b/>
          <w:sz w:val="24"/>
          <w:szCs w:val="24"/>
        </w:rPr>
        <w:t xml:space="preserve">Муниципальные заимствования, муниципальный долг Хромцовского сельского поселения и расходы на его обслуживание, предоставление муниципальных гарантий Хромцовского сельского поселения 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         8.1. </w:t>
      </w:r>
      <w:r>
        <w:rPr>
          <w:rFonts w:ascii="Times New Roman" w:cs="Times New Roman" w:hAnsi="Times New Roman"/>
          <w:sz w:val="24"/>
          <w:szCs w:val="24"/>
        </w:rPr>
        <w:t>Утвердить верхний предел муниципального внутреннего долга Хромцовского сельского поселения: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1) </w:t>
      </w:r>
      <w:r>
        <w:rPr>
          <w:rFonts w:ascii="Times New Roman" w:cs="Times New Roman" w:hAnsi="Times New Roman"/>
          <w:sz w:val="24"/>
          <w:szCs w:val="24"/>
        </w:rPr>
        <w:t>на 1 января 2019 года в сумме 0,0 руб., в том числе верхний предел долга по муниципальным  гарантиям в сумме 0,0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2) </w:t>
      </w:r>
      <w:r>
        <w:rPr>
          <w:rFonts w:ascii="Times New Roman" w:cs="Times New Roman" w:hAnsi="Times New Roman"/>
          <w:sz w:val="24"/>
          <w:szCs w:val="24"/>
        </w:rPr>
        <w:t>на 1 января 2020 года в сумме 0,0 руб., в том числе верхний предел долга по муниципальным гарантиям в сумме 0,0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3) </w:t>
      </w:r>
      <w:r>
        <w:rPr>
          <w:rFonts w:ascii="Times New Roman" w:cs="Times New Roman" w:hAnsi="Times New Roman"/>
          <w:sz w:val="24"/>
          <w:szCs w:val="24"/>
        </w:rPr>
        <w:t>на 1 января 2021 года в сумме 0,0 руб., в том числе верхний предел долга по муниципальным гарантиям в сумме 0,0 руб.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8.2. </w:t>
      </w:r>
      <w:r>
        <w:rPr>
          <w:rFonts w:ascii="Times New Roman" w:cs="Times New Roman" w:hAnsi="Times New Roman"/>
          <w:sz w:val="24"/>
          <w:szCs w:val="24"/>
        </w:rPr>
        <w:t>Установить предельный объем муниципального долга Хромцовского сельского поселения: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1) </w:t>
      </w:r>
      <w:r>
        <w:rPr>
          <w:rFonts w:ascii="Times New Roman" w:cs="Times New Roman" w:hAnsi="Times New Roman"/>
          <w:sz w:val="24"/>
          <w:szCs w:val="24"/>
        </w:rPr>
        <w:t>на 2018 год в сумме 2 217 339,0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2) </w:t>
      </w:r>
      <w:r>
        <w:rPr>
          <w:rFonts w:ascii="Times New Roman" w:cs="Times New Roman" w:hAnsi="Times New Roman"/>
          <w:sz w:val="24"/>
          <w:szCs w:val="24"/>
        </w:rPr>
        <w:t>на 2019 год в сумме 2 256 440,0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3) </w:t>
      </w:r>
      <w:r>
        <w:rPr>
          <w:rFonts w:ascii="Times New Roman" w:cs="Times New Roman" w:hAnsi="Times New Roman"/>
          <w:sz w:val="24"/>
          <w:szCs w:val="24"/>
        </w:rPr>
        <w:t>на 2020 год в сумме 2 291 264,0 руб.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8.3. </w:t>
      </w:r>
      <w:r>
        <w:rPr>
          <w:rFonts w:ascii="Times New Roman" w:cs="Times New Roman" w:hAnsi="Times New Roman"/>
          <w:sz w:val="24"/>
          <w:szCs w:val="24"/>
        </w:rPr>
        <w:t>Утвердить объем расходов на обслуживание муниципального долга Хромцовского сельского поселения: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1) </w:t>
      </w:r>
      <w:r>
        <w:rPr>
          <w:rFonts w:ascii="Times New Roman" w:cs="Times New Roman" w:hAnsi="Times New Roman"/>
          <w:sz w:val="24"/>
          <w:szCs w:val="24"/>
        </w:rPr>
        <w:t>на 2018 год в сумме 0,0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2) </w:t>
      </w:r>
      <w:r>
        <w:rPr>
          <w:rFonts w:ascii="Times New Roman" w:cs="Times New Roman" w:hAnsi="Times New Roman"/>
          <w:sz w:val="24"/>
          <w:szCs w:val="24"/>
        </w:rPr>
        <w:t>на 2019 год в сумме 0,0 руб.;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ab/>
        <w:t xml:space="preserve">3) </w:t>
      </w:r>
      <w:r>
        <w:rPr>
          <w:rFonts w:ascii="Times New Roman" w:cs="Times New Roman" w:hAnsi="Times New Roman"/>
          <w:sz w:val="24"/>
          <w:szCs w:val="24"/>
        </w:rPr>
        <w:t>на 2020 год в сумме 0,0 руб.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8.4. </w:t>
      </w:r>
      <w:r>
        <w:rPr>
          <w:rFonts w:ascii="Times New Roman" w:cs="Times New Roman" w:hAnsi="Times New Roman"/>
          <w:sz w:val="24"/>
          <w:szCs w:val="24"/>
        </w:rPr>
        <w:t>Утвердить программу муниципальных заимствований Хромцовского сельского поселения  на  2018 год и на плановый период 2019 и 2020 годов согласно приложению 11 к настоящему Решению.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8.5. </w:t>
      </w:r>
      <w:r>
        <w:rPr>
          <w:rFonts w:ascii="Times New Roman" w:cs="Times New Roman" w:hAnsi="Times New Roman"/>
          <w:sz w:val="24"/>
          <w:szCs w:val="24"/>
        </w:rPr>
        <w:t xml:space="preserve">Утвердить Программу муниципальных гарантий Хромцовского сельского поселения в валюте Российской Федерации на  2018 год и на плановый период 2019 и 2020 годов согласно приложению 12 к настоящему Решению. </w:t>
      </w:r>
    </w:p>
    <w:p>
      <w:pPr>
        <w:pStyle w:val="style0"/>
        <w:spacing w:after="0" w:before="0" w:line="100" w:lineRule="atLeast"/>
        <w:ind w:firstLine="708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>Установить, что в 2018 году и плановом периоде 2019 и 2020 годов муниципальные гарантии Хромцовского сельского поселения не предоставляются.</w:t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cs="Times New Roman" w:hAnsi="Times New Roman"/>
          <w:b/>
          <w:sz w:val="24"/>
          <w:szCs w:val="24"/>
        </w:rPr>
        <w:t xml:space="preserve">9. </w:t>
      </w:r>
      <w:r>
        <w:rPr>
          <w:rFonts w:ascii="Times New Roman" w:cs="Times New Roman" w:hAnsi="Times New Roman"/>
          <w:b/>
          <w:sz w:val="24"/>
          <w:szCs w:val="24"/>
        </w:rPr>
        <w:t>Вступление в силу настоящего Решения</w:t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cs="Times New Roman" w:hAnsi="Times New Roman"/>
          <w:sz w:val="24"/>
          <w:szCs w:val="24"/>
        </w:rPr>
        <w:t>Настоящее Решение вступает в силу с 1 января 2018 года.</w:t>
      </w:r>
      <w:r>
        <w:rPr>
          <w:rFonts w:ascii="Times New Roman" w:cs="Times New Roman" w:hAnsi="Times New Roman"/>
          <w:b/>
          <w:sz w:val="24"/>
          <w:szCs w:val="24"/>
        </w:rPr>
        <w:t xml:space="preserve">       </w:t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cs="Times New Roman" w:hAnsi="Times New Roman"/>
          <w:b/>
          <w:sz w:val="24"/>
          <w:szCs w:val="24"/>
        </w:rPr>
      </w:r>
    </w:p>
    <w:tbl>
      <w:tblPr>
        <w:jc w:val="left"/>
        <w:tblBorders/>
        <w:tblInd w:type="dxa" w:w="9"/>
      </w:tblPr>
      <w:tblGrid>
        <w:gridCol w:w="4665"/>
        <w:gridCol w:w="4665"/>
      </w:tblGrid>
      <w:tr>
        <w:trPr>
          <w:cantSplit w:val="false"/>
        </w:trPr>
        <w:tc>
          <w:tcPr>
            <w:tcW w:type="dxa" w:w="466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И.о.главы Хромцовского </w:t>
            </w:r>
          </w:p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сельского поселения</w:t>
            </w:r>
          </w:p>
        </w:tc>
        <w:tc>
          <w:tcPr>
            <w:tcW w:type="dxa" w:w="466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  <w:jc w:val="right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line="100" w:lineRule="atLeast"/>
              <w:jc w:val="right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А.О.Варламов</w:t>
            </w:r>
          </w:p>
        </w:tc>
      </w:tr>
    </w:tbl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1"/>
        <w:spacing w:after="0" w:before="0"/>
        <w:jc w:val="both"/>
      </w:pPr>
      <w:r>
        <w:rPr>
          <w:b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both"/>
      </w:pPr>
      <w:r>
        <w:rPr/>
      </w:r>
    </w:p>
    <w:sectPr>
      <w:type w:val="nextPage"/>
      <w:pgSz w:h="16838" w:w="11906"/>
      <w:pgMar w:bottom="1134" w:footer="0" w:gutter="0" w:header="0" w:left="1701" w:right="851" w:top="1134"/>
      <w:pgNumType w:fmt="decimal"/>
      <w:formProt w:val="false"/>
      <w:textDirection w:val="lrTb"/>
      <w:docGrid w:charSpace="21474631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SimSun" w:hAnsi="Calibri"/>
      <w:color w:val="auto"/>
      <w:sz w:val="22"/>
      <w:szCs w:val="22"/>
      <w:lang w:bidi="ar-SA" w:eastAsia="ru-RU" w:val="ru-RU"/>
    </w:rPr>
  </w:style>
  <w:style w:styleId="style2" w:type="paragraph">
    <w:name w:val="Заголовок 2"/>
    <w:basedOn w:val="style0"/>
    <w:next w:val="style21"/>
    <w:pPr>
      <w:keepNext/>
      <w:keepLines/>
      <w:numPr>
        <w:ilvl w:val="1"/>
        <w:numId w:val="1"/>
      </w:numPr>
      <w:spacing w:after="0" w:before="200"/>
      <w:outlineLvl w:val="1"/>
    </w:pPr>
    <w:rPr>
      <w:rFonts w:ascii="Cambria" w:cs="" w:hAnsi="Cambria"/>
      <w:b/>
      <w:bCs/>
      <w:color w:val="4F81BD"/>
      <w:sz w:val="26"/>
      <w:szCs w:val="26"/>
    </w:rPr>
  </w:style>
  <w:style w:styleId="style7" w:type="paragraph">
    <w:name w:val="Заголовок 7"/>
    <w:basedOn w:val="style0"/>
    <w:next w:val="style21"/>
    <w:pPr>
      <w:numPr>
        <w:ilvl w:val="6"/>
        <w:numId w:val="1"/>
      </w:numPr>
      <w:spacing w:after="60" w:before="240" w:line="100" w:lineRule="atLeast"/>
      <w:outlineLvl w:val="6"/>
    </w:pPr>
    <w:rPr>
      <w:rFonts w:ascii="Times New Roman" w:cs="Times New Roman" w:eastAsia="Times New Roman" w:hAnsi="Times New Roman"/>
      <w:sz w:val="24"/>
      <w:szCs w:val="24"/>
    </w:rPr>
  </w:style>
  <w:style w:styleId="style15" w:type="character">
    <w:name w:val="Default Paragraph Font"/>
    <w:next w:val="style15"/>
    <w:rPr/>
  </w:style>
  <w:style w:styleId="style16" w:type="character">
    <w:name w:val="Заголовок 7 Знак"/>
    <w:basedOn w:val="style15"/>
    <w:next w:val="style16"/>
    <w:rPr>
      <w:rFonts w:ascii="Times New Roman" w:cs="Times New Roman" w:eastAsia="Times New Roman" w:hAnsi="Times New Roman"/>
      <w:sz w:val="24"/>
      <w:szCs w:val="24"/>
    </w:rPr>
  </w:style>
  <w:style w:styleId="style17" w:type="character">
    <w:name w:val="Основной текст с отступом Знак"/>
    <w:basedOn w:val="style15"/>
    <w:next w:val="style17"/>
    <w:rPr>
      <w:rFonts w:ascii="Times New Roman" w:cs="Times New Roman" w:eastAsia="Times New Roman" w:hAnsi="Times New Roman"/>
      <w:b/>
      <w:sz w:val="28"/>
      <w:szCs w:val="20"/>
    </w:rPr>
  </w:style>
  <w:style w:styleId="style18" w:type="character">
    <w:name w:val="Основной текст Знак"/>
    <w:basedOn w:val="style15"/>
    <w:next w:val="style18"/>
    <w:rPr>
      <w:rFonts w:ascii="Times New Roman" w:cs="Times New Roman" w:eastAsia="Times New Roman" w:hAnsi="Times New Roman"/>
      <w:sz w:val="28"/>
      <w:szCs w:val="20"/>
    </w:rPr>
  </w:style>
  <w:style w:styleId="style19" w:type="character">
    <w:name w:val="Заголовок 2 Знак"/>
    <w:basedOn w:val="style15"/>
    <w:next w:val="style19"/>
    <w:rPr>
      <w:rFonts w:ascii="Cambria" w:cs="" w:hAnsi="Cambria"/>
      <w:b/>
      <w:bCs/>
      <w:color w:val="4F81BD"/>
      <w:sz w:val="26"/>
      <w:szCs w:val="26"/>
    </w:rPr>
  </w:style>
  <w:style w:styleId="style20" w:type="paragraph">
    <w:name w:val="Заголовок"/>
    <w:basedOn w:val="style0"/>
    <w:next w:val="style21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21" w:type="paragraph">
    <w:name w:val="Основной текст"/>
    <w:basedOn w:val="style0"/>
    <w:next w:val="style21"/>
    <w:pPr>
      <w:spacing w:after="120" w:before="0" w:line="100" w:lineRule="atLeast"/>
    </w:pPr>
    <w:rPr>
      <w:rFonts w:ascii="Times New Roman" w:cs="Times New Roman" w:eastAsia="Times New Roman" w:hAnsi="Times New Roman"/>
      <w:sz w:val="28"/>
      <w:szCs w:val="20"/>
    </w:rPr>
  </w:style>
  <w:style w:styleId="style22" w:type="paragraph">
    <w:name w:val="Список"/>
    <w:basedOn w:val="style21"/>
    <w:next w:val="style22"/>
    <w:pPr/>
    <w:rPr>
      <w:rFonts w:cs="Mangal"/>
    </w:rPr>
  </w:style>
  <w:style w:styleId="style23" w:type="paragraph">
    <w:name w:val="Название"/>
    <w:basedOn w:val="style0"/>
    <w:next w:val="style23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4" w:type="paragraph">
    <w:name w:val="Указатель"/>
    <w:basedOn w:val="style0"/>
    <w:next w:val="style24"/>
    <w:pPr>
      <w:suppressLineNumbers/>
    </w:pPr>
    <w:rPr>
      <w:rFonts w:cs="Mangal"/>
    </w:rPr>
  </w:style>
  <w:style w:styleId="style25" w:type="paragraph">
    <w:name w:val="ConsPlusNormal"/>
    <w:next w:val="style25"/>
    <w:pPr>
      <w:widowControl w:val="false"/>
      <w:tabs>
        <w:tab w:leader="none" w:pos="708" w:val="left"/>
      </w:tabs>
      <w:suppressAutoHyphens w:val="true"/>
      <w:spacing w:after="0" w:before="0" w:line="100" w:lineRule="atLeast"/>
      <w:ind w:firstLine="720" w:left="0" w:right="0"/>
    </w:pPr>
    <w:rPr>
      <w:rFonts w:ascii="Arial" w:cs="Arial" w:eastAsia="Times New Roman" w:hAnsi="Arial"/>
      <w:color w:val="auto"/>
      <w:sz w:val="20"/>
      <w:szCs w:val="20"/>
      <w:lang w:bidi="ar-SA" w:eastAsia="ru-RU" w:val="ru-RU"/>
    </w:rPr>
  </w:style>
  <w:style w:styleId="style26" w:type="paragraph">
    <w:name w:val="Основной текст с отступом"/>
    <w:basedOn w:val="style0"/>
    <w:next w:val="style26"/>
    <w:pPr>
      <w:spacing w:after="0" w:before="0" w:line="100" w:lineRule="atLeast"/>
      <w:ind w:firstLine="720" w:left="283" w:right="0"/>
      <w:jc w:val="both"/>
    </w:pPr>
    <w:rPr>
      <w:rFonts w:ascii="Times New Roman" w:cs="Times New Roman" w:eastAsia="Times New Roman" w:hAnsi="Times New Roman"/>
      <w:b/>
      <w:sz w:val="28"/>
      <w:szCs w:val="20"/>
    </w:rPr>
  </w:style>
  <w:style w:styleId="style27" w:type="paragraph">
    <w:name w:val="List Paragraph"/>
    <w:basedOn w:val="style0"/>
    <w:next w:val="style27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2015-11-19T08:45:00.00Z</dcterms:created>
  <dc:creator>user48n2</dc:creator>
  <cp:lastModifiedBy>user48n2</cp:lastModifiedBy>
  <cp:lastPrinted>2016-11-07T06:51:00.00Z</cp:lastPrinted>
  <dcterms:modified xsi:type="dcterms:W3CDTF">2017-12-13T08:13:00.00Z</dcterms:modified>
  <cp:revision>39</cp:revision>
</cp:coreProperties>
</file>